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2E" w:rsidRPr="00A11E2E" w:rsidRDefault="00A11E2E" w:rsidP="00A11E2E">
      <w:pPr>
        <w:pStyle w:val="20"/>
        <w:shd w:val="clear" w:color="auto" w:fill="auto"/>
        <w:tabs>
          <w:tab w:val="left" w:pos="1166"/>
        </w:tabs>
        <w:spacing w:after="0" w:line="240" w:lineRule="auto"/>
        <w:ind w:firstLine="0"/>
        <w:jc w:val="center"/>
        <w:rPr>
          <w:rStyle w:val="2Exact0"/>
          <w:b/>
          <w:sz w:val="26"/>
          <w:szCs w:val="26"/>
        </w:rPr>
      </w:pPr>
      <w:r w:rsidRPr="00A11E2E">
        <w:rPr>
          <w:rStyle w:val="2Exact0"/>
          <w:b/>
          <w:sz w:val="26"/>
          <w:szCs w:val="26"/>
        </w:rPr>
        <w:t>ОТЧЕТ о деятельности центра с 2006 по 2021 гг.</w:t>
      </w:r>
    </w:p>
    <w:p w:rsidR="00A11E2E" w:rsidRDefault="00A11E2E" w:rsidP="000D7707">
      <w:pPr>
        <w:pStyle w:val="20"/>
        <w:shd w:val="clear" w:color="auto" w:fill="auto"/>
        <w:tabs>
          <w:tab w:val="left" w:pos="1166"/>
        </w:tabs>
        <w:spacing w:after="0" w:line="240" w:lineRule="auto"/>
        <w:ind w:firstLine="709"/>
        <w:jc w:val="both"/>
        <w:rPr>
          <w:rStyle w:val="2Exact0"/>
          <w:sz w:val="26"/>
          <w:szCs w:val="26"/>
        </w:rPr>
      </w:pPr>
    </w:p>
    <w:p w:rsidR="00B77254" w:rsidRPr="000D7707" w:rsidRDefault="00020342" w:rsidP="000D7707">
      <w:pPr>
        <w:pStyle w:val="20"/>
        <w:shd w:val="clear" w:color="auto" w:fill="auto"/>
        <w:tabs>
          <w:tab w:val="left" w:pos="1166"/>
        </w:tabs>
        <w:spacing w:after="0" w:line="240" w:lineRule="auto"/>
        <w:ind w:firstLine="709"/>
        <w:jc w:val="both"/>
        <w:rPr>
          <w:rStyle w:val="2Exact0"/>
          <w:sz w:val="26"/>
          <w:szCs w:val="26"/>
        </w:rPr>
      </w:pPr>
      <w:r w:rsidRPr="000D7707">
        <w:rPr>
          <w:rStyle w:val="2Exact0"/>
          <w:sz w:val="26"/>
          <w:szCs w:val="26"/>
        </w:rPr>
        <w:t xml:space="preserve">«Центр </w:t>
      </w:r>
      <w:proofErr w:type="spellStart"/>
      <w:r w:rsidRPr="000D7707">
        <w:rPr>
          <w:rStyle w:val="2Exact0"/>
          <w:sz w:val="26"/>
          <w:szCs w:val="26"/>
        </w:rPr>
        <w:t>Нанотехнологий</w:t>
      </w:r>
      <w:proofErr w:type="spellEnd"/>
      <w:r w:rsidRPr="000D7707">
        <w:rPr>
          <w:rStyle w:val="2Exact0"/>
          <w:sz w:val="26"/>
          <w:szCs w:val="26"/>
        </w:rPr>
        <w:t xml:space="preserve"> КРСУ» начал свою работу с 2006</w:t>
      </w:r>
      <w:r w:rsidR="00FD3BB8" w:rsidRPr="000D7707">
        <w:rPr>
          <w:rStyle w:val="2Exact0"/>
          <w:sz w:val="26"/>
          <w:szCs w:val="26"/>
        </w:rPr>
        <w:t xml:space="preserve"> </w:t>
      </w:r>
      <w:r w:rsidRPr="000D7707">
        <w:rPr>
          <w:rStyle w:val="2Exact0"/>
          <w:sz w:val="26"/>
          <w:szCs w:val="26"/>
        </w:rPr>
        <w:t>г. В начале работы была установлена связь с научными Центрами нанотехнологий России:</w:t>
      </w:r>
      <w:r w:rsidR="00FD3BB8" w:rsidRPr="000D7707">
        <w:rPr>
          <w:rStyle w:val="2Exact0"/>
          <w:sz w:val="26"/>
          <w:szCs w:val="26"/>
        </w:rPr>
        <w:t xml:space="preserve"> </w:t>
      </w:r>
      <w:r w:rsidRPr="000D7707">
        <w:rPr>
          <w:rStyle w:val="2Exact0"/>
          <w:sz w:val="26"/>
          <w:szCs w:val="26"/>
        </w:rPr>
        <w:t>МИФИ, МЭИ д.т.н., проф. Герой социа</w:t>
      </w:r>
      <w:r w:rsidR="00FD3BB8" w:rsidRPr="000D7707">
        <w:rPr>
          <w:rStyle w:val="2Exact0"/>
          <w:sz w:val="26"/>
          <w:szCs w:val="26"/>
        </w:rPr>
        <w:t xml:space="preserve">листического </w:t>
      </w:r>
      <w:r w:rsidRPr="000D7707">
        <w:rPr>
          <w:rStyle w:val="2Exact0"/>
          <w:sz w:val="26"/>
          <w:szCs w:val="26"/>
        </w:rPr>
        <w:t>труда</w:t>
      </w:r>
      <w:r w:rsidR="00FD3BB8" w:rsidRPr="000D7707">
        <w:rPr>
          <w:rStyle w:val="2Exact0"/>
          <w:sz w:val="26"/>
          <w:szCs w:val="26"/>
        </w:rPr>
        <w:t xml:space="preserve"> </w:t>
      </w:r>
      <w:r w:rsidRPr="000D7707">
        <w:rPr>
          <w:rStyle w:val="2Exact0"/>
          <w:sz w:val="26"/>
          <w:szCs w:val="26"/>
        </w:rPr>
        <w:t xml:space="preserve">Алексенко А.Г., Санкт-Петербургский центр </w:t>
      </w:r>
      <w:r w:rsidR="00FD3BB8" w:rsidRPr="000D7707">
        <w:rPr>
          <w:rStyle w:val="2Exact0"/>
          <w:sz w:val="26"/>
          <w:szCs w:val="26"/>
        </w:rPr>
        <w:t>прикладных н</w:t>
      </w:r>
      <w:r w:rsidRPr="000D7707">
        <w:rPr>
          <w:rStyle w:val="2Exact0"/>
          <w:sz w:val="26"/>
          <w:szCs w:val="26"/>
        </w:rPr>
        <w:t>анотехнологий акад.</w:t>
      </w:r>
      <w:r w:rsidR="00FD3BB8" w:rsidRPr="000D7707">
        <w:rPr>
          <w:rStyle w:val="2Exact0"/>
          <w:sz w:val="26"/>
          <w:szCs w:val="26"/>
        </w:rPr>
        <w:t xml:space="preserve"> </w:t>
      </w:r>
      <w:r w:rsidRPr="000D7707">
        <w:rPr>
          <w:rStyle w:val="2Exact0"/>
          <w:sz w:val="26"/>
          <w:szCs w:val="26"/>
        </w:rPr>
        <w:t xml:space="preserve">Пономарев А.П., НИИ </w:t>
      </w:r>
      <w:proofErr w:type="spellStart"/>
      <w:r w:rsidRPr="000D7707">
        <w:rPr>
          <w:rStyle w:val="2Exact0"/>
          <w:sz w:val="26"/>
          <w:szCs w:val="26"/>
        </w:rPr>
        <w:t>им.Иоффе</w:t>
      </w:r>
      <w:proofErr w:type="spellEnd"/>
      <w:r w:rsidRPr="000D7707">
        <w:rPr>
          <w:rStyle w:val="2Exact0"/>
          <w:sz w:val="26"/>
          <w:szCs w:val="26"/>
        </w:rPr>
        <w:t>, проф.</w:t>
      </w:r>
      <w:r w:rsidR="00FD3BB8" w:rsidRPr="000D7707">
        <w:rPr>
          <w:rStyle w:val="2Exact0"/>
          <w:sz w:val="26"/>
          <w:szCs w:val="26"/>
        </w:rPr>
        <w:t xml:space="preserve">, д.ф.-м.н. Гуревич С.П. и др. В </w:t>
      </w:r>
      <w:r w:rsidRPr="000D7707">
        <w:rPr>
          <w:rStyle w:val="2Exact0"/>
          <w:sz w:val="26"/>
          <w:szCs w:val="26"/>
        </w:rPr>
        <w:t>результате такой активной работы</w:t>
      </w:r>
      <w:r w:rsidR="00FD3BB8" w:rsidRPr="000D7707">
        <w:rPr>
          <w:rStyle w:val="2Exact0"/>
          <w:sz w:val="26"/>
          <w:szCs w:val="26"/>
        </w:rPr>
        <w:t xml:space="preserve"> «</w:t>
      </w:r>
      <w:r w:rsidRPr="000D7707">
        <w:rPr>
          <w:rStyle w:val="2Exact0"/>
          <w:sz w:val="26"/>
          <w:szCs w:val="26"/>
        </w:rPr>
        <w:t>Це</w:t>
      </w:r>
      <w:r w:rsidR="00FD3BB8" w:rsidRPr="000D7707">
        <w:rPr>
          <w:rStyle w:val="2Exact0"/>
          <w:sz w:val="26"/>
          <w:szCs w:val="26"/>
        </w:rPr>
        <w:t xml:space="preserve">нтр нанотехнологий КРСУ». </w:t>
      </w:r>
      <w:r w:rsidRPr="000D7707">
        <w:rPr>
          <w:rStyle w:val="2Exact0"/>
          <w:sz w:val="26"/>
          <w:szCs w:val="26"/>
        </w:rPr>
        <w:t>Правительство Кыргызской</w:t>
      </w:r>
      <w:r w:rsidR="00B77254" w:rsidRPr="000D7707">
        <w:rPr>
          <w:rStyle w:val="2Exact0"/>
          <w:sz w:val="26"/>
          <w:szCs w:val="26"/>
        </w:rPr>
        <w:t xml:space="preserve"> Республики приняло постановление </w:t>
      </w:r>
      <w:r w:rsidRPr="000D7707">
        <w:rPr>
          <w:rStyle w:val="2Exact0"/>
          <w:sz w:val="26"/>
          <w:szCs w:val="26"/>
        </w:rPr>
        <w:t xml:space="preserve">Правительства КР № </w:t>
      </w:r>
      <w:r w:rsidR="00B77254" w:rsidRPr="000D7707">
        <w:rPr>
          <w:rStyle w:val="2Exact0"/>
          <w:sz w:val="26"/>
          <w:szCs w:val="26"/>
        </w:rPr>
        <w:t>311 от 7 февраля 2007 г. «О развитии нанотехнологий в Кыргызской Республике», со</w:t>
      </w:r>
      <w:r w:rsidRPr="000D7707">
        <w:rPr>
          <w:rStyle w:val="2Exact0"/>
          <w:sz w:val="26"/>
          <w:szCs w:val="26"/>
        </w:rPr>
        <w:t>гласно</w:t>
      </w:r>
      <w:r w:rsidR="00B77254" w:rsidRPr="000D7707">
        <w:rPr>
          <w:rStyle w:val="2Exact0"/>
          <w:sz w:val="26"/>
          <w:szCs w:val="26"/>
        </w:rPr>
        <w:t xml:space="preserve"> которого </w:t>
      </w:r>
      <w:r w:rsidRPr="000D7707">
        <w:rPr>
          <w:rStyle w:val="2Exact0"/>
          <w:sz w:val="26"/>
          <w:szCs w:val="26"/>
        </w:rPr>
        <w:t>был</w:t>
      </w:r>
      <w:r w:rsidR="00B77254" w:rsidRPr="000D7707">
        <w:rPr>
          <w:rStyle w:val="2Exact0"/>
          <w:sz w:val="26"/>
          <w:szCs w:val="26"/>
        </w:rPr>
        <w:t xml:space="preserve"> о</w:t>
      </w:r>
      <w:r w:rsidRPr="000D7707">
        <w:rPr>
          <w:rStyle w:val="2Exact0"/>
          <w:sz w:val="26"/>
          <w:szCs w:val="26"/>
        </w:rPr>
        <w:t>бразован Совет по развитию нанотехнологи</w:t>
      </w:r>
      <w:r w:rsidR="00B77254" w:rsidRPr="000D7707">
        <w:rPr>
          <w:rStyle w:val="2Exact0"/>
          <w:sz w:val="26"/>
          <w:szCs w:val="26"/>
        </w:rPr>
        <w:t>й</w:t>
      </w:r>
      <w:r w:rsidRPr="000D7707">
        <w:rPr>
          <w:rStyle w:val="2Exact0"/>
          <w:sz w:val="26"/>
          <w:szCs w:val="26"/>
        </w:rPr>
        <w:t xml:space="preserve"> в </w:t>
      </w:r>
      <w:r w:rsidR="00B77254" w:rsidRPr="000D7707">
        <w:rPr>
          <w:rStyle w:val="2Exact0"/>
          <w:sz w:val="26"/>
          <w:szCs w:val="26"/>
        </w:rPr>
        <w:t xml:space="preserve">КР председателем, </w:t>
      </w:r>
      <w:r w:rsidRPr="000D7707">
        <w:rPr>
          <w:rStyle w:val="2Exact0"/>
          <w:sz w:val="26"/>
          <w:szCs w:val="26"/>
        </w:rPr>
        <w:t xml:space="preserve">которого был премьер- </w:t>
      </w:r>
      <w:r w:rsidR="00B77254" w:rsidRPr="000D7707">
        <w:rPr>
          <w:rStyle w:val="2Exact0"/>
          <w:sz w:val="26"/>
          <w:szCs w:val="26"/>
        </w:rPr>
        <w:t xml:space="preserve">министр </w:t>
      </w:r>
      <w:r w:rsidRPr="000D7707">
        <w:rPr>
          <w:rStyle w:val="2Exact0"/>
          <w:sz w:val="26"/>
          <w:szCs w:val="26"/>
        </w:rPr>
        <w:t>КР А.</w:t>
      </w:r>
      <w:r w:rsidR="00B77254" w:rsidRPr="000D7707">
        <w:rPr>
          <w:rStyle w:val="2Exact0"/>
          <w:sz w:val="26"/>
          <w:szCs w:val="26"/>
        </w:rPr>
        <w:t xml:space="preserve"> </w:t>
      </w:r>
      <w:r w:rsidRPr="000D7707">
        <w:rPr>
          <w:rStyle w:val="2Exact0"/>
          <w:sz w:val="26"/>
          <w:szCs w:val="26"/>
        </w:rPr>
        <w:t xml:space="preserve">Атамбаев, </w:t>
      </w:r>
      <w:r w:rsidR="00B77254" w:rsidRPr="000D7707">
        <w:rPr>
          <w:rStyle w:val="2Exact0"/>
          <w:sz w:val="26"/>
          <w:szCs w:val="26"/>
        </w:rPr>
        <w:t xml:space="preserve">одним из заместителей этого Совета был директор </w:t>
      </w:r>
      <w:r w:rsidRPr="000D7707">
        <w:rPr>
          <w:rStyle w:val="2Exact0"/>
          <w:sz w:val="26"/>
          <w:szCs w:val="26"/>
        </w:rPr>
        <w:t>«Центра нанотехнологий</w:t>
      </w:r>
      <w:r w:rsidR="00B77254" w:rsidRPr="000D7707">
        <w:rPr>
          <w:rStyle w:val="2Exact0"/>
          <w:sz w:val="26"/>
          <w:szCs w:val="26"/>
        </w:rPr>
        <w:t xml:space="preserve"> КРСУ проф., д.т.н. </w:t>
      </w:r>
      <w:proofErr w:type="spellStart"/>
      <w:r w:rsidR="00B77254" w:rsidRPr="000D7707">
        <w:rPr>
          <w:rStyle w:val="2Exact0"/>
          <w:sz w:val="26"/>
          <w:szCs w:val="26"/>
        </w:rPr>
        <w:t>Аккозиев</w:t>
      </w:r>
      <w:proofErr w:type="spellEnd"/>
      <w:r w:rsidR="00B77254" w:rsidRPr="000D7707">
        <w:rPr>
          <w:rStyle w:val="2Exact0"/>
          <w:sz w:val="26"/>
          <w:szCs w:val="26"/>
        </w:rPr>
        <w:t xml:space="preserve"> И.А., а сам «Центр нанотехнологий КРСУ» стал координационным </w:t>
      </w:r>
      <w:r w:rsidRPr="000D7707">
        <w:rPr>
          <w:rStyle w:val="2Exact0"/>
          <w:sz w:val="26"/>
          <w:szCs w:val="26"/>
        </w:rPr>
        <w:t>Центром Совета по Кыргыз</w:t>
      </w:r>
      <w:bookmarkStart w:id="0" w:name="_GoBack"/>
      <w:bookmarkEnd w:id="0"/>
      <w:r w:rsidRPr="000D7707">
        <w:rPr>
          <w:rStyle w:val="2Exact0"/>
          <w:sz w:val="26"/>
          <w:szCs w:val="26"/>
        </w:rPr>
        <w:t>ской Республике. Данный</w:t>
      </w:r>
      <w:r w:rsidR="00B77254" w:rsidRPr="000D7707">
        <w:rPr>
          <w:rStyle w:val="2Exact0"/>
          <w:sz w:val="26"/>
          <w:szCs w:val="26"/>
        </w:rPr>
        <w:t xml:space="preserve"> </w:t>
      </w:r>
      <w:r w:rsidRPr="000D7707">
        <w:rPr>
          <w:rStyle w:val="2Exact0"/>
          <w:sz w:val="26"/>
          <w:szCs w:val="26"/>
        </w:rPr>
        <w:t>Со</w:t>
      </w:r>
      <w:r w:rsidR="00B77254" w:rsidRPr="000D7707">
        <w:rPr>
          <w:rStyle w:val="2Exact0"/>
          <w:sz w:val="26"/>
          <w:szCs w:val="26"/>
        </w:rPr>
        <w:t xml:space="preserve">вет </w:t>
      </w:r>
      <w:r w:rsidRPr="000D7707">
        <w:rPr>
          <w:rStyle w:val="2Exact0"/>
          <w:sz w:val="26"/>
          <w:szCs w:val="26"/>
        </w:rPr>
        <w:t>достаточно успешно работал среди Вузов КР и Академии НАН КР</w:t>
      </w:r>
      <w:r w:rsidR="00B77254" w:rsidRPr="000D7707">
        <w:rPr>
          <w:rStyle w:val="2Exact0"/>
          <w:sz w:val="26"/>
          <w:szCs w:val="26"/>
        </w:rPr>
        <w:t xml:space="preserve">. С </w:t>
      </w:r>
      <w:r w:rsidRPr="000D7707">
        <w:rPr>
          <w:rStyle w:val="2Exact0"/>
          <w:sz w:val="26"/>
          <w:szCs w:val="26"/>
        </w:rPr>
        <w:t xml:space="preserve">приходом премьер-министра КР </w:t>
      </w:r>
      <w:proofErr w:type="spellStart"/>
      <w:r w:rsidRPr="000D7707">
        <w:rPr>
          <w:rStyle w:val="2Exact0"/>
          <w:sz w:val="26"/>
          <w:szCs w:val="26"/>
        </w:rPr>
        <w:t>Сариева</w:t>
      </w:r>
      <w:proofErr w:type="spellEnd"/>
      <w:r w:rsidRPr="000D7707">
        <w:rPr>
          <w:rStyle w:val="2Exact0"/>
          <w:sz w:val="26"/>
          <w:szCs w:val="26"/>
        </w:rPr>
        <w:t xml:space="preserve"> Т.</w:t>
      </w:r>
      <w:r w:rsidR="00B77254" w:rsidRPr="000D7707">
        <w:rPr>
          <w:rStyle w:val="2Exact0"/>
          <w:sz w:val="26"/>
          <w:szCs w:val="26"/>
        </w:rPr>
        <w:t xml:space="preserve"> В 2015 г., Совет по развитию нанотехнологий был распущен, </w:t>
      </w:r>
      <w:r w:rsidRPr="000D7707">
        <w:rPr>
          <w:rStyle w:val="2Exact0"/>
          <w:sz w:val="26"/>
          <w:szCs w:val="26"/>
        </w:rPr>
        <w:t>а премьер</w:t>
      </w:r>
      <w:r w:rsidR="00B77254" w:rsidRPr="000D7707">
        <w:rPr>
          <w:rStyle w:val="2Exact0"/>
          <w:sz w:val="26"/>
          <w:szCs w:val="26"/>
        </w:rPr>
        <w:t>-</w:t>
      </w:r>
      <w:r w:rsidRPr="000D7707">
        <w:rPr>
          <w:rStyle w:val="2Exact0"/>
          <w:sz w:val="26"/>
          <w:szCs w:val="26"/>
        </w:rPr>
        <w:t xml:space="preserve">министр сказал, что он </w:t>
      </w:r>
      <w:r w:rsidR="00B77254" w:rsidRPr="000D7707">
        <w:rPr>
          <w:rStyle w:val="2Exact0"/>
          <w:sz w:val="26"/>
          <w:szCs w:val="26"/>
        </w:rPr>
        <w:t xml:space="preserve">сам лично будет </w:t>
      </w:r>
      <w:r w:rsidRPr="000D7707">
        <w:rPr>
          <w:rStyle w:val="2Exact0"/>
          <w:sz w:val="26"/>
          <w:szCs w:val="26"/>
        </w:rPr>
        <w:t xml:space="preserve">руководить </w:t>
      </w:r>
      <w:r w:rsidR="00B77254" w:rsidRPr="000D7707">
        <w:rPr>
          <w:rStyle w:val="2Exact0"/>
          <w:sz w:val="26"/>
          <w:szCs w:val="26"/>
        </w:rPr>
        <w:t xml:space="preserve">развитием </w:t>
      </w:r>
      <w:r w:rsidRPr="000D7707">
        <w:rPr>
          <w:rStyle w:val="2Exact0"/>
          <w:sz w:val="26"/>
          <w:szCs w:val="26"/>
        </w:rPr>
        <w:t xml:space="preserve">нанотехнологий в КР. </w:t>
      </w:r>
      <w:r w:rsidR="00B77254" w:rsidRPr="000D7707">
        <w:rPr>
          <w:rStyle w:val="2Exact0"/>
          <w:sz w:val="26"/>
          <w:szCs w:val="26"/>
        </w:rPr>
        <w:t xml:space="preserve">К сожалению, работа правительства КР в этом направлении прекратилась. </w:t>
      </w:r>
    </w:p>
    <w:p w:rsidR="00C72C02" w:rsidRPr="000D7707" w:rsidRDefault="00B77254" w:rsidP="000D7707">
      <w:pPr>
        <w:pStyle w:val="a4"/>
        <w:shd w:val="clear" w:color="auto" w:fill="auto"/>
        <w:spacing w:line="240" w:lineRule="auto"/>
        <w:ind w:firstLine="709"/>
        <w:jc w:val="both"/>
        <w:rPr>
          <w:rStyle w:val="Exact0"/>
          <w:sz w:val="26"/>
          <w:szCs w:val="26"/>
        </w:rPr>
      </w:pPr>
      <w:r w:rsidRPr="000D7707">
        <w:rPr>
          <w:rStyle w:val="2Exact0"/>
          <w:sz w:val="26"/>
          <w:szCs w:val="26"/>
        </w:rPr>
        <w:t xml:space="preserve">Работа «Центр нанотехнологий КРСУ» в течении многих лет проводилась и сейчас продолжается по теме разработке и исследования в области оптических запоминающихся устройств, применения </w:t>
      </w:r>
      <w:r w:rsidR="00C72C02" w:rsidRPr="000D7707">
        <w:rPr>
          <w:rStyle w:val="2Exact0"/>
          <w:sz w:val="26"/>
          <w:szCs w:val="26"/>
        </w:rPr>
        <w:t xml:space="preserve">голографические устройства в практической работе, которая достаточно широко использовалась в практике: </w:t>
      </w:r>
      <w:r w:rsidR="00C72C02" w:rsidRPr="000D7707">
        <w:rPr>
          <w:rStyle w:val="Exact0"/>
          <w:sz w:val="26"/>
          <w:szCs w:val="26"/>
        </w:rPr>
        <w:t xml:space="preserve">сертификации и идентификации различных товаров и пищевых продуктов. </w:t>
      </w:r>
    </w:p>
    <w:p w:rsidR="00BA4925" w:rsidRPr="000D7707" w:rsidRDefault="00C72C02" w:rsidP="000D7707">
      <w:pPr>
        <w:pStyle w:val="a4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0D7707">
        <w:rPr>
          <w:sz w:val="26"/>
          <w:szCs w:val="26"/>
        </w:rPr>
        <w:t xml:space="preserve">В 2010 г. </w:t>
      </w:r>
      <w:r w:rsidRPr="000D7707">
        <w:rPr>
          <w:rStyle w:val="2Exact0"/>
          <w:sz w:val="26"/>
          <w:szCs w:val="26"/>
        </w:rPr>
        <w:t xml:space="preserve">«Центр нанотехнологий КРСУ» подключился к решению проблемы оптимизации перевозок угля из </w:t>
      </w:r>
      <w:proofErr w:type="spellStart"/>
      <w:r w:rsidRPr="000D7707">
        <w:rPr>
          <w:rStyle w:val="2Exact0"/>
          <w:sz w:val="26"/>
          <w:szCs w:val="26"/>
        </w:rPr>
        <w:t>г.Балыкчы</w:t>
      </w:r>
      <w:proofErr w:type="spellEnd"/>
      <w:r w:rsidRPr="000D7707">
        <w:rPr>
          <w:rStyle w:val="2Exact0"/>
          <w:sz w:val="26"/>
          <w:szCs w:val="26"/>
        </w:rPr>
        <w:t xml:space="preserve"> в г. Бишкек на </w:t>
      </w:r>
      <w:proofErr w:type="spellStart"/>
      <w:r w:rsidRPr="000D7707">
        <w:rPr>
          <w:rStyle w:val="2Exact0"/>
          <w:sz w:val="26"/>
          <w:szCs w:val="26"/>
        </w:rPr>
        <w:t>Бишкекскую</w:t>
      </w:r>
      <w:proofErr w:type="spellEnd"/>
      <w:r w:rsidRPr="000D7707">
        <w:rPr>
          <w:rStyle w:val="2Exact0"/>
          <w:sz w:val="26"/>
          <w:szCs w:val="26"/>
        </w:rPr>
        <w:t xml:space="preserve"> ТЭЦ. Ранее этот уголь доставлялся на </w:t>
      </w:r>
      <w:proofErr w:type="spellStart"/>
      <w:r w:rsidRPr="000D7707">
        <w:rPr>
          <w:rStyle w:val="2Exact0"/>
          <w:sz w:val="26"/>
          <w:szCs w:val="26"/>
        </w:rPr>
        <w:t>Бишкекскую</w:t>
      </w:r>
      <w:proofErr w:type="spellEnd"/>
      <w:r w:rsidRPr="000D7707">
        <w:rPr>
          <w:rStyle w:val="2Exact0"/>
          <w:sz w:val="26"/>
          <w:szCs w:val="26"/>
        </w:rPr>
        <w:t xml:space="preserve"> ТЭЦ в основном автомобильным транспортом. «Центром нанотехнологий КРСУ» был разработан соответствующий проект обоснования перевозок угля </w:t>
      </w:r>
      <w:r w:rsidR="00B535A2" w:rsidRPr="000D7707">
        <w:rPr>
          <w:rStyle w:val="21"/>
          <w:sz w:val="26"/>
          <w:szCs w:val="26"/>
        </w:rPr>
        <w:t>железн</w:t>
      </w:r>
      <w:r w:rsidR="00B5256E" w:rsidRPr="000D7707">
        <w:rPr>
          <w:rStyle w:val="21"/>
          <w:sz w:val="26"/>
          <w:szCs w:val="26"/>
        </w:rPr>
        <w:t>о</w:t>
      </w:r>
      <w:r w:rsidR="00B535A2" w:rsidRPr="000D7707">
        <w:rPr>
          <w:rStyle w:val="21"/>
          <w:sz w:val="26"/>
          <w:szCs w:val="26"/>
        </w:rPr>
        <w:t xml:space="preserve">дорожным транспортом. К сожалению, этот проект не был своевременно зарегистрирован ни в КРСУ, ни в </w:t>
      </w:r>
      <w:proofErr w:type="spellStart"/>
      <w:r w:rsidR="00B535A2" w:rsidRPr="000D7707">
        <w:rPr>
          <w:rStyle w:val="21"/>
          <w:sz w:val="26"/>
          <w:szCs w:val="26"/>
        </w:rPr>
        <w:t>Агенстве</w:t>
      </w:r>
      <w:proofErr w:type="spellEnd"/>
      <w:r w:rsidR="00B535A2" w:rsidRPr="000D7707">
        <w:rPr>
          <w:rStyle w:val="21"/>
          <w:sz w:val="26"/>
          <w:szCs w:val="26"/>
        </w:rPr>
        <w:t xml:space="preserve"> интеллектуальной собственности КР.</w:t>
      </w:r>
    </w:p>
    <w:p w:rsidR="00BA4925" w:rsidRPr="000D7707" w:rsidRDefault="00B535A2" w:rsidP="000D770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0D7707">
        <w:rPr>
          <w:rStyle w:val="21"/>
          <w:sz w:val="26"/>
          <w:szCs w:val="26"/>
        </w:rPr>
        <w:t>Все вопросы решались через Правительство КР и Минтранс КР, хотя были письма, которые подписывало руководство КРСУ, № 01-01/582 от 14 мая 2014</w:t>
      </w:r>
      <w:r w:rsidR="00B5256E" w:rsidRPr="000D7707">
        <w:rPr>
          <w:rStyle w:val="21"/>
          <w:sz w:val="26"/>
          <w:szCs w:val="26"/>
        </w:rPr>
        <w:t xml:space="preserve"> </w:t>
      </w:r>
      <w:r w:rsidRPr="000D7707">
        <w:rPr>
          <w:rStyle w:val="21"/>
          <w:sz w:val="26"/>
          <w:szCs w:val="26"/>
        </w:rPr>
        <w:t>года. Прошло несколько лет активной работы с Правительством КР и Минтранс КР, с предприятием «Кыргыз-Темир -</w:t>
      </w:r>
      <w:r w:rsidR="00B5256E" w:rsidRPr="000D7707">
        <w:rPr>
          <w:rStyle w:val="21"/>
          <w:sz w:val="26"/>
          <w:szCs w:val="26"/>
        </w:rPr>
        <w:t xml:space="preserve"> </w:t>
      </w:r>
      <w:proofErr w:type="spellStart"/>
      <w:r w:rsidRPr="000D7707">
        <w:rPr>
          <w:rStyle w:val="21"/>
          <w:sz w:val="26"/>
          <w:szCs w:val="26"/>
        </w:rPr>
        <w:t>Жолу</w:t>
      </w:r>
      <w:proofErr w:type="spellEnd"/>
      <w:r w:rsidRPr="000D7707">
        <w:rPr>
          <w:rStyle w:val="21"/>
          <w:sz w:val="26"/>
          <w:szCs w:val="26"/>
        </w:rPr>
        <w:t>», работа на международных конференциях в отеле «</w:t>
      </w:r>
      <w:proofErr w:type="spellStart"/>
      <w:r w:rsidRPr="000D7707">
        <w:rPr>
          <w:rStyle w:val="21"/>
          <w:sz w:val="26"/>
          <w:szCs w:val="26"/>
        </w:rPr>
        <w:t>Хаят</w:t>
      </w:r>
      <w:proofErr w:type="spellEnd"/>
      <w:r w:rsidRPr="000D7707">
        <w:rPr>
          <w:rStyle w:val="21"/>
          <w:sz w:val="26"/>
          <w:szCs w:val="26"/>
        </w:rPr>
        <w:t>» с участием международных экспертов и инвесторов.</w:t>
      </w:r>
    </w:p>
    <w:p w:rsidR="00BA4925" w:rsidRPr="000D7707" w:rsidRDefault="00B535A2" w:rsidP="000D770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0D7707">
        <w:rPr>
          <w:rStyle w:val="21"/>
          <w:sz w:val="26"/>
          <w:szCs w:val="26"/>
        </w:rPr>
        <w:t>В 2014 году № 11-1702 наконец было дано поручение вице-премьер министром КР</w:t>
      </w:r>
      <w:r w:rsidR="00B5256E" w:rsidRPr="000D7707">
        <w:rPr>
          <w:rStyle w:val="21"/>
          <w:sz w:val="26"/>
          <w:szCs w:val="26"/>
        </w:rPr>
        <w:t xml:space="preserve"> </w:t>
      </w:r>
      <w:proofErr w:type="spellStart"/>
      <w:r w:rsidRPr="000D7707">
        <w:rPr>
          <w:rStyle w:val="21"/>
          <w:sz w:val="26"/>
          <w:szCs w:val="26"/>
        </w:rPr>
        <w:t>Диль</w:t>
      </w:r>
      <w:proofErr w:type="spellEnd"/>
      <w:r w:rsidRPr="000D7707">
        <w:rPr>
          <w:rStyle w:val="21"/>
          <w:sz w:val="26"/>
          <w:szCs w:val="26"/>
        </w:rPr>
        <w:t xml:space="preserve"> В.И. </w:t>
      </w:r>
      <w:r w:rsidR="00B5256E" w:rsidRPr="000D7707">
        <w:rPr>
          <w:rStyle w:val="21"/>
          <w:sz w:val="26"/>
          <w:szCs w:val="26"/>
        </w:rPr>
        <w:t>соответствующим</w:t>
      </w:r>
      <w:r w:rsidRPr="000D7707">
        <w:rPr>
          <w:rStyle w:val="21"/>
          <w:sz w:val="26"/>
          <w:szCs w:val="26"/>
        </w:rPr>
        <w:t xml:space="preserve"> органам, после чего вышло Постановление Правитель</w:t>
      </w:r>
      <w:r w:rsidR="00B5256E" w:rsidRPr="000D7707">
        <w:rPr>
          <w:rStyle w:val="21"/>
          <w:sz w:val="26"/>
          <w:szCs w:val="26"/>
        </w:rPr>
        <w:t>ст</w:t>
      </w:r>
      <w:r w:rsidRPr="000D7707">
        <w:rPr>
          <w:rStyle w:val="21"/>
          <w:sz w:val="26"/>
          <w:szCs w:val="26"/>
        </w:rPr>
        <w:t xml:space="preserve">ва КР, которое запретило перевозку угля из </w:t>
      </w:r>
      <w:proofErr w:type="spellStart"/>
      <w:r w:rsidRPr="000D7707">
        <w:rPr>
          <w:rStyle w:val="21"/>
          <w:sz w:val="26"/>
          <w:szCs w:val="26"/>
        </w:rPr>
        <w:t>Балыкчы</w:t>
      </w:r>
      <w:proofErr w:type="spellEnd"/>
      <w:r w:rsidRPr="000D7707">
        <w:rPr>
          <w:rStyle w:val="21"/>
          <w:sz w:val="26"/>
          <w:szCs w:val="26"/>
        </w:rPr>
        <w:t xml:space="preserve"> на </w:t>
      </w:r>
      <w:proofErr w:type="spellStart"/>
      <w:r w:rsidRPr="000D7707">
        <w:rPr>
          <w:rStyle w:val="21"/>
          <w:sz w:val="26"/>
          <w:szCs w:val="26"/>
        </w:rPr>
        <w:t>Бишкекскую</w:t>
      </w:r>
      <w:proofErr w:type="spellEnd"/>
      <w:r w:rsidRPr="000D7707">
        <w:rPr>
          <w:rStyle w:val="21"/>
          <w:sz w:val="26"/>
          <w:szCs w:val="26"/>
        </w:rPr>
        <w:t xml:space="preserve"> ТЭЦ автомобильным транспортом, а разрешило только желе</w:t>
      </w:r>
      <w:r w:rsidR="00B5256E" w:rsidRPr="000D7707">
        <w:rPr>
          <w:rStyle w:val="21"/>
          <w:sz w:val="26"/>
          <w:szCs w:val="26"/>
        </w:rPr>
        <w:t>з</w:t>
      </w:r>
      <w:r w:rsidRPr="000D7707">
        <w:rPr>
          <w:rStyle w:val="21"/>
          <w:sz w:val="26"/>
          <w:szCs w:val="26"/>
        </w:rPr>
        <w:t>нодорожным транспортом. Начиная с этого времени ж/д «Кыргыз-Темир-</w:t>
      </w:r>
      <w:proofErr w:type="spellStart"/>
      <w:r w:rsidRPr="000D7707">
        <w:rPr>
          <w:rStyle w:val="21"/>
          <w:sz w:val="26"/>
          <w:szCs w:val="26"/>
        </w:rPr>
        <w:t>Жолу</w:t>
      </w:r>
      <w:proofErr w:type="spellEnd"/>
      <w:r w:rsidRPr="000D7707">
        <w:rPr>
          <w:rStyle w:val="21"/>
          <w:sz w:val="26"/>
          <w:szCs w:val="26"/>
        </w:rPr>
        <w:t>» из убыточной стала прибыльной. Решением этого проекта с помощью «Центр нанотехнологий КРСУ» считаю наиболее успешным в работе центра. При этом были решены очень важные проблемы экономического, экологического, социального характера для Кыргызской Республики.</w:t>
      </w:r>
    </w:p>
    <w:p w:rsidR="00BA4925" w:rsidRPr="000D7707" w:rsidRDefault="00B535A2" w:rsidP="000D7707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0D7707">
        <w:rPr>
          <w:rStyle w:val="21"/>
          <w:sz w:val="26"/>
          <w:szCs w:val="26"/>
        </w:rPr>
        <w:t>Так за период с 2014</w:t>
      </w:r>
      <w:r w:rsidR="00B5256E" w:rsidRPr="000D7707">
        <w:rPr>
          <w:rStyle w:val="21"/>
          <w:sz w:val="26"/>
          <w:szCs w:val="26"/>
        </w:rPr>
        <w:t xml:space="preserve"> </w:t>
      </w:r>
      <w:r w:rsidRPr="000D7707">
        <w:rPr>
          <w:rStyle w:val="21"/>
          <w:sz w:val="26"/>
          <w:szCs w:val="26"/>
        </w:rPr>
        <w:t>г. «Кыргыз-Темир-</w:t>
      </w:r>
      <w:proofErr w:type="spellStart"/>
      <w:r w:rsidRPr="000D7707">
        <w:rPr>
          <w:rStyle w:val="21"/>
          <w:sz w:val="26"/>
          <w:szCs w:val="26"/>
        </w:rPr>
        <w:t>Жолу</w:t>
      </w:r>
      <w:proofErr w:type="spellEnd"/>
      <w:r w:rsidRPr="000D7707">
        <w:rPr>
          <w:rStyle w:val="21"/>
          <w:sz w:val="26"/>
          <w:szCs w:val="26"/>
        </w:rPr>
        <w:t xml:space="preserve">» увеличило перевозку угля с 200 тысяч тонн до 1млн 200 тысяч тонн на </w:t>
      </w:r>
      <w:proofErr w:type="spellStart"/>
      <w:r w:rsidRPr="000D7707">
        <w:rPr>
          <w:rStyle w:val="21"/>
          <w:sz w:val="26"/>
          <w:szCs w:val="26"/>
        </w:rPr>
        <w:t>Бишкекскую</w:t>
      </w:r>
      <w:proofErr w:type="spellEnd"/>
      <w:r w:rsidRPr="000D7707">
        <w:rPr>
          <w:rStyle w:val="21"/>
          <w:sz w:val="26"/>
          <w:szCs w:val="26"/>
        </w:rPr>
        <w:t xml:space="preserve"> ТЭЦ.</w:t>
      </w:r>
    </w:p>
    <w:p w:rsidR="00BA4925" w:rsidRPr="000D7707" w:rsidRDefault="00B535A2" w:rsidP="000D7707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0D7707">
        <w:rPr>
          <w:rStyle w:val="21"/>
          <w:sz w:val="26"/>
          <w:szCs w:val="26"/>
        </w:rPr>
        <w:t>Экономическая эффективность «Кыргыз-Темир-</w:t>
      </w:r>
      <w:proofErr w:type="spellStart"/>
      <w:r w:rsidRPr="000D7707">
        <w:rPr>
          <w:rStyle w:val="21"/>
          <w:sz w:val="26"/>
          <w:szCs w:val="26"/>
        </w:rPr>
        <w:t>Жолу</w:t>
      </w:r>
      <w:proofErr w:type="spellEnd"/>
      <w:r w:rsidRPr="000D7707">
        <w:rPr>
          <w:rStyle w:val="21"/>
          <w:sz w:val="26"/>
          <w:szCs w:val="26"/>
        </w:rPr>
        <w:t>» составила: по</w:t>
      </w:r>
    </w:p>
    <w:p w:rsidR="00BA4925" w:rsidRPr="000D7707" w:rsidRDefault="00B535A2" w:rsidP="000D7707">
      <w:pPr>
        <w:pStyle w:val="20"/>
        <w:shd w:val="clear" w:color="auto" w:fill="auto"/>
        <w:tabs>
          <w:tab w:val="left" w:pos="2886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0D7707">
        <w:rPr>
          <w:rStyle w:val="21"/>
          <w:sz w:val="26"/>
          <w:szCs w:val="26"/>
        </w:rPr>
        <w:lastRenderedPageBreak/>
        <w:t>итогам 2019</w:t>
      </w:r>
      <w:r w:rsidR="00B5256E" w:rsidRPr="000D7707">
        <w:rPr>
          <w:rStyle w:val="21"/>
          <w:sz w:val="26"/>
          <w:szCs w:val="26"/>
        </w:rPr>
        <w:t xml:space="preserve"> </w:t>
      </w:r>
      <w:r w:rsidRPr="000D7707">
        <w:rPr>
          <w:rStyle w:val="21"/>
          <w:sz w:val="26"/>
          <w:szCs w:val="26"/>
        </w:rPr>
        <w:t>г.</w:t>
      </w:r>
      <w:r w:rsidR="00B5256E" w:rsidRPr="000D7707">
        <w:rPr>
          <w:rStyle w:val="21"/>
          <w:sz w:val="26"/>
          <w:szCs w:val="26"/>
        </w:rPr>
        <w:t xml:space="preserve"> </w:t>
      </w:r>
      <w:r w:rsidRPr="000D7707">
        <w:rPr>
          <w:rStyle w:val="21"/>
          <w:sz w:val="26"/>
          <w:szCs w:val="26"/>
        </w:rPr>
        <w:t>4 млн</w:t>
      </w:r>
      <w:r w:rsidR="00B5256E" w:rsidRPr="000D7707">
        <w:rPr>
          <w:rStyle w:val="21"/>
          <w:sz w:val="26"/>
          <w:szCs w:val="26"/>
        </w:rPr>
        <w:t xml:space="preserve">. </w:t>
      </w:r>
      <w:r w:rsidRPr="000D7707">
        <w:rPr>
          <w:rStyle w:val="21"/>
          <w:sz w:val="26"/>
          <w:szCs w:val="26"/>
        </w:rPr>
        <w:t>352 тыс.</w:t>
      </w:r>
      <w:r w:rsidR="00B5256E" w:rsidRPr="000D7707">
        <w:rPr>
          <w:rStyle w:val="21"/>
          <w:sz w:val="26"/>
          <w:szCs w:val="26"/>
        </w:rPr>
        <w:t xml:space="preserve"> </w:t>
      </w:r>
      <w:r w:rsidRPr="000D7707">
        <w:rPr>
          <w:rStyle w:val="21"/>
          <w:sz w:val="26"/>
          <w:szCs w:val="26"/>
        </w:rPr>
        <w:t>577сом., 2020</w:t>
      </w:r>
      <w:r w:rsidR="00B5256E" w:rsidRPr="000D7707">
        <w:rPr>
          <w:rStyle w:val="21"/>
          <w:sz w:val="26"/>
          <w:szCs w:val="26"/>
        </w:rPr>
        <w:t xml:space="preserve"> </w:t>
      </w:r>
      <w:r w:rsidRPr="000D7707">
        <w:rPr>
          <w:rStyle w:val="21"/>
          <w:sz w:val="26"/>
          <w:szCs w:val="26"/>
        </w:rPr>
        <w:t>г. 4 млн.</w:t>
      </w:r>
      <w:r w:rsidR="00B5256E" w:rsidRPr="000D7707">
        <w:rPr>
          <w:rStyle w:val="21"/>
          <w:sz w:val="26"/>
          <w:szCs w:val="26"/>
        </w:rPr>
        <w:t xml:space="preserve"> </w:t>
      </w:r>
      <w:r w:rsidRPr="000D7707">
        <w:rPr>
          <w:rStyle w:val="21"/>
          <w:sz w:val="26"/>
          <w:szCs w:val="26"/>
        </w:rPr>
        <w:t>857</w:t>
      </w:r>
      <w:r w:rsidR="00B5256E" w:rsidRPr="000D7707">
        <w:rPr>
          <w:rStyle w:val="21"/>
          <w:sz w:val="26"/>
          <w:szCs w:val="26"/>
        </w:rPr>
        <w:t xml:space="preserve"> </w:t>
      </w:r>
      <w:proofErr w:type="spellStart"/>
      <w:r w:rsidRPr="000D7707">
        <w:rPr>
          <w:rStyle w:val="21"/>
          <w:sz w:val="26"/>
          <w:szCs w:val="26"/>
        </w:rPr>
        <w:t>тыс</w:t>
      </w:r>
      <w:proofErr w:type="spellEnd"/>
      <w:r w:rsidRPr="000D7707">
        <w:rPr>
          <w:rStyle w:val="21"/>
          <w:sz w:val="26"/>
          <w:szCs w:val="26"/>
        </w:rPr>
        <w:t xml:space="preserve"> сом,</w:t>
      </w:r>
      <w:r w:rsidR="00B5256E" w:rsidRPr="000D7707">
        <w:rPr>
          <w:rStyle w:val="21"/>
          <w:sz w:val="26"/>
          <w:szCs w:val="26"/>
        </w:rPr>
        <w:t xml:space="preserve"> </w:t>
      </w:r>
      <w:r w:rsidRPr="000D7707">
        <w:rPr>
          <w:rStyle w:val="21"/>
          <w:sz w:val="26"/>
          <w:szCs w:val="26"/>
        </w:rPr>
        <w:t>прибыль за долгий период «Кыргыз-Темир-</w:t>
      </w:r>
      <w:proofErr w:type="spellStart"/>
      <w:r w:rsidRPr="000D7707">
        <w:rPr>
          <w:rStyle w:val="21"/>
          <w:sz w:val="26"/>
          <w:szCs w:val="26"/>
        </w:rPr>
        <w:t>Жолу</w:t>
      </w:r>
      <w:proofErr w:type="spellEnd"/>
      <w:r w:rsidRPr="000D7707">
        <w:rPr>
          <w:rStyle w:val="21"/>
          <w:sz w:val="26"/>
          <w:szCs w:val="26"/>
        </w:rPr>
        <w:t>» составила 4-5 млн.</w:t>
      </w:r>
      <w:r w:rsidR="00B5256E" w:rsidRPr="000D7707">
        <w:rPr>
          <w:rStyle w:val="21"/>
          <w:sz w:val="26"/>
          <w:szCs w:val="26"/>
        </w:rPr>
        <w:t xml:space="preserve"> сом в год. </w:t>
      </w:r>
    </w:p>
    <w:p w:rsidR="00BA4925" w:rsidRPr="000D7707" w:rsidRDefault="00B535A2" w:rsidP="000D7707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0D7707">
        <w:rPr>
          <w:rStyle w:val="21"/>
          <w:sz w:val="26"/>
          <w:szCs w:val="26"/>
        </w:rPr>
        <w:t>Улучшилась экологическая обстановка, так как в 2014</w:t>
      </w:r>
      <w:r w:rsidR="00B5256E" w:rsidRPr="000D7707">
        <w:rPr>
          <w:rStyle w:val="21"/>
          <w:sz w:val="26"/>
          <w:szCs w:val="26"/>
        </w:rPr>
        <w:t xml:space="preserve"> </w:t>
      </w:r>
      <w:r w:rsidRPr="000D7707">
        <w:rPr>
          <w:rStyle w:val="21"/>
          <w:sz w:val="26"/>
          <w:szCs w:val="26"/>
        </w:rPr>
        <w:t>году на ТЭЦ</w:t>
      </w:r>
      <w:r w:rsidR="00B5256E" w:rsidRPr="000D7707">
        <w:rPr>
          <w:rStyle w:val="21"/>
          <w:sz w:val="26"/>
          <w:szCs w:val="26"/>
        </w:rPr>
        <w:t xml:space="preserve"> </w:t>
      </w:r>
      <w:r w:rsidRPr="000D7707">
        <w:rPr>
          <w:rStyle w:val="21"/>
          <w:sz w:val="26"/>
          <w:szCs w:val="26"/>
        </w:rPr>
        <w:t>приехали большегрузные автомобили ежедневно от</w:t>
      </w:r>
      <w:r w:rsidR="00B5256E" w:rsidRPr="000D7707">
        <w:rPr>
          <w:rStyle w:val="21"/>
          <w:sz w:val="26"/>
          <w:szCs w:val="26"/>
        </w:rPr>
        <w:t xml:space="preserve"> </w:t>
      </w:r>
      <w:r w:rsidRPr="000D7707">
        <w:rPr>
          <w:rStyle w:val="21"/>
          <w:sz w:val="26"/>
          <w:szCs w:val="26"/>
        </w:rPr>
        <w:t>10-100 т.</w:t>
      </w:r>
      <w:r w:rsidR="00B5256E" w:rsidRPr="000D7707">
        <w:rPr>
          <w:rStyle w:val="21"/>
          <w:sz w:val="26"/>
          <w:szCs w:val="26"/>
        </w:rPr>
        <w:t xml:space="preserve"> </w:t>
      </w:r>
      <w:r w:rsidRPr="000D7707">
        <w:rPr>
          <w:rStyle w:val="21"/>
          <w:sz w:val="26"/>
          <w:szCs w:val="26"/>
        </w:rPr>
        <w:t>грузоподъемностью от 10 тонн до 100 тонн.</w:t>
      </w:r>
    </w:p>
    <w:p w:rsidR="00BA4925" w:rsidRPr="000D7707" w:rsidRDefault="00B535A2" w:rsidP="000D7707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0D7707">
        <w:rPr>
          <w:rStyle w:val="21"/>
          <w:sz w:val="26"/>
          <w:szCs w:val="26"/>
        </w:rPr>
        <w:t xml:space="preserve">Улучшилась социальная обстановка: уменьшилось число ДТП с большими машинами на трассе </w:t>
      </w:r>
      <w:proofErr w:type="spellStart"/>
      <w:r w:rsidRPr="000D7707">
        <w:rPr>
          <w:rStyle w:val="21"/>
          <w:sz w:val="26"/>
          <w:szCs w:val="26"/>
        </w:rPr>
        <w:t>Балыкчы</w:t>
      </w:r>
      <w:proofErr w:type="spellEnd"/>
      <w:r w:rsidRPr="000D7707">
        <w:rPr>
          <w:rStyle w:val="21"/>
          <w:sz w:val="26"/>
          <w:szCs w:val="26"/>
        </w:rPr>
        <w:t>-Бишкек.</w:t>
      </w:r>
    </w:p>
    <w:p w:rsidR="00BA4925" w:rsidRDefault="00B535A2" w:rsidP="000D7707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40" w:lineRule="auto"/>
        <w:ind w:firstLine="709"/>
        <w:jc w:val="both"/>
        <w:rPr>
          <w:rStyle w:val="21"/>
          <w:sz w:val="26"/>
          <w:szCs w:val="26"/>
        </w:rPr>
      </w:pPr>
      <w:r w:rsidRPr="000D7707">
        <w:rPr>
          <w:rStyle w:val="21"/>
          <w:sz w:val="26"/>
          <w:szCs w:val="26"/>
        </w:rPr>
        <w:t xml:space="preserve">Уменьшилось число ремонтов автомобильной дороги Минтранс КР, так как большегрузные машины разбивали автодороги, а строительство и ремонт 1 км автодороги составляет от 1 млн $ </w:t>
      </w:r>
      <w:r w:rsidRPr="000D7707">
        <w:rPr>
          <w:rStyle w:val="22"/>
          <w:sz w:val="26"/>
          <w:szCs w:val="26"/>
        </w:rPr>
        <w:t xml:space="preserve">- </w:t>
      </w:r>
      <w:r w:rsidRPr="000D7707">
        <w:rPr>
          <w:rStyle w:val="21"/>
          <w:sz w:val="26"/>
          <w:szCs w:val="26"/>
        </w:rPr>
        <w:t>до 1 млн 600 тыс.$.</w:t>
      </w:r>
    </w:p>
    <w:p w:rsidR="000D7707" w:rsidRPr="000D7707" w:rsidRDefault="000D7707" w:rsidP="000D7707">
      <w:pPr>
        <w:pStyle w:val="20"/>
        <w:shd w:val="clear" w:color="auto" w:fill="auto"/>
        <w:tabs>
          <w:tab w:val="left" w:pos="750"/>
        </w:tabs>
        <w:spacing w:after="0" w:line="240" w:lineRule="auto"/>
        <w:ind w:left="709" w:firstLine="0"/>
        <w:jc w:val="both"/>
        <w:rPr>
          <w:sz w:val="26"/>
          <w:szCs w:val="26"/>
        </w:rPr>
      </w:pPr>
    </w:p>
    <w:p w:rsidR="00020342" w:rsidRPr="000D7707" w:rsidRDefault="00B535A2" w:rsidP="000D7707">
      <w:pPr>
        <w:pStyle w:val="20"/>
        <w:numPr>
          <w:ilvl w:val="0"/>
          <w:numId w:val="2"/>
        </w:numPr>
        <w:shd w:val="clear" w:color="auto" w:fill="auto"/>
        <w:tabs>
          <w:tab w:val="left" w:pos="408"/>
        </w:tabs>
        <w:spacing w:after="0" w:line="240" w:lineRule="auto"/>
        <w:ind w:firstLine="709"/>
        <w:jc w:val="both"/>
        <w:rPr>
          <w:rStyle w:val="21"/>
          <w:sz w:val="26"/>
          <w:szCs w:val="26"/>
        </w:rPr>
      </w:pPr>
      <w:r w:rsidRPr="000D7707">
        <w:rPr>
          <w:rStyle w:val="21"/>
          <w:sz w:val="26"/>
          <w:szCs w:val="26"/>
        </w:rPr>
        <w:t>После решения первой фазы проекта «Центр нанотехнологий КРСУ», работал над 2</w:t>
      </w:r>
      <w:r w:rsidR="00B5256E" w:rsidRPr="000D7707">
        <w:rPr>
          <w:rStyle w:val="21"/>
          <w:sz w:val="26"/>
          <w:szCs w:val="26"/>
        </w:rPr>
        <w:t>-</w:t>
      </w:r>
      <w:r w:rsidRPr="000D7707">
        <w:rPr>
          <w:rStyle w:val="21"/>
          <w:sz w:val="26"/>
          <w:szCs w:val="26"/>
        </w:rPr>
        <w:t xml:space="preserve">ой фазой проекта, который </w:t>
      </w:r>
      <w:r w:rsidR="00F21BA6" w:rsidRPr="000D7707">
        <w:rPr>
          <w:rStyle w:val="21"/>
          <w:sz w:val="26"/>
          <w:szCs w:val="26"/>
        </w:rPr>
        <w:t>предполагает</w:t>
      </w:r>
      <w:r w:rsidRPr="000D7707">
        <w:rPr>
          <w:rStyle w:val="21"/>
          <w:sz w:val="26"/>
          <w:szCs w:val="26"/>
        </w:rPr>
        <w:t xml:space="preserve"> создание логистического Центра ж/д в </w:t>
      </w:r>
      <w:proofErr w:type="spellStart"/>
      <w:r w:rsidRPr="000D7707">
        <w:rPr>
          <w:rStyle w:val="21"/>
          <w:sz w:val="26"/>
          <w:szCs w:val="26"/>
        </w:rPr>
        <w:t>г.Балыкчы</w:t>
      </w:r>
      <w:proofErr w:type="spellEnd"/>
      <w:r w:rsidRPr="000D7707">
        <w:rPr>
          <w:rStyle w:val="21"/>
          <w:sz w:val="26"/>
          <w:szCs w:val="26"/>
        </w:rPr>
        <w:t>. Работа эта велась в течении нескольких лет, на уровне Минтранса, которое этот проект поддерживает.</w:t>
      </w:r>
    </w:p>
    <w:p w:rsidR="00BA4925" w:rsidRPr="000D7707" w:rsidRDefault="00B535A2" w:rsidP="000D7707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1"/>
          <w:sz w:val="26"/>
          <w:szCs w:val="26"/>
        </w:rPr>
      </w:pPr>
      <w:r w:rsidRPr="000D7707">
        <w:rPr>
          <w:rStyle w:val="21"/>
          <w:sz w:val="26"/>
          <w:szCs w:val="26"/>
        </w:rPr>
        <w:t>Проект предполагает большую экономическую эффективность</w:t>
      </w:r>
      <w:r w:rsidR="00F21BA6" w:rsidRPr="000D7707">
        <w:rPr>
          <w:rStyle w:val="21"/>
          <w:sz w:val="26"/>
          <w:szCs w:val="26"/>
        </w:rPr>
        <w:t xml:space="preserve">, а также решение проблем с </w:t>
      </w:r>
      <w:proofErr w:type="spellStart"/>
      <w:r w:rsidR="00F21BA6" w:rsidRPr="000D7707">
        <w:rPr>
          <w:rStyle w:val="21"/>
          <w:sz w:val="26"/>
          <w:szCs w:val="26"/>
        </w:rPr>
        <w:t>моловодьем</w:t>
      </w:r>
      <w:proofErr w:type="spellEnd"/>
      <w:r w:rsidR="00F21BA6" w:rsidRPr="000D7707">
        <w:rPr>
          <w:rStyle w:val="21"/>
          <w:sz w:val="26"/>
          <w:szCs w:val="26"/>
        </w:rPr>
        <w:t xml:space="preserve"> в гидроэнергетике и экологии КР и др. </w:t>
      </w:r>
    </w:p>
    <w:p w:rsidR="00F21BA6" w:rsidRPr="000D7707" w:rsidRDefault="00F21BA6" w:rsidP="000D770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BA4925" w:rsidRPr="000D7707" w:rsidRDefault="00F21BA6" w:rsidP="000D7707">
      <w:pPr>
        <w:pStyle w:val="20"/>
        <w:numPr>
          <w:ilvl w:val="0"/>
          <w:numId w:val="2"/>
        </w:numPr>
        <w:shd w:val="clear" w:color="auto" w:fill="auto"/>
        <w:tabs>
          <w:tab w:val="left" w:pos="476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0D7707">
        <w:rPr>
          <w:rStyle w:val="21"/>
          <w:sz w:val="26"/>
          <w:szCs w:val="26"/>
        </w:rPr>
        <w:t xml:space="preserve"> </w:t>
      </w:r>
      <w:r w:rsidR="00B535A2" w:rsidRPr="000D7707">
        <w:rPr>
          <w:rStyle w:val="21"/>
          <w:sz w:val="26"/>
          <w:szCs w:val="26"/>
        </w:rPr>
        <w:t>«Центром</w:t>
      </w:r>
      <w:r w:rsidRPr="000D7707">
        <w:rPr>
          <w:rStyle w:val="21"/>
          <w:sz w:val="26"/>
          <w:szCs w:val="26"/>
        </w:rPr>
        <w:t xml:space="preserve"> </w:t>
      </w:r>
      <w:r w:rsidR="00B535A2" w:rsidRPr="000D7707">
        <w:rPr>
          <w:rStyle w:val="21"/>
          <w:sz w:val="26"/>
          <w:szCs w:val="26"/>
        </w:rPr>
        <w:t>нанотехнологий КРСУ» подготовлены также проект</w:t>
      </w:r>
      <w:r w:rsidRPr="000D7707">
        <w:rPr>
          <w:rStyle w:val="21"/>
          <w:sz w:val="26"/>
          <w:szCs w:val="26"/>
        </w:rPr>
        <w:t>ы</w:t>
      </w:r>
      <w:r w:rsidR="00B535A2" w:rsidRPr="000D7707">
        <w:rPr>
          <w:rStyle w:val="21"/>
          <w:sz w:val="26"/>
          <w:szCs w:val="26"/>
        </w:rPr>
        <w:t>:</w:t>
      </w:r>
    </w:p>
    <w:p w:rsidR="00BA4925" w:rsidRDefault="00B535A2" w:rsidP="000D7707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1"/>
          <w:sz w:val="26"/>
          <w:szCs w:val="26"/>
        </w:rPr>
      </w:pPr>
      <w:r w:rsidRPr="000D7707">
        <w:rPr>
          <w:rStyle w:val="21"/>
          <w:sz w:val="26"/>
          <w:szCs w:val="26"/>
        </w:rPr>
        <w:t xml:space="preserve">1. Вместе с НАН КР, Президентом НАН КР, академиком </w:t>
      </w:r>
      <w:proofErr w:type="spellStart"/>
      <w:r w:rsidR="00F21BA6" w:rsidRPr="000D7707">
        <w:rPr>
          <w:rStyle w:val="21"/>
          <w:sz w:val="26"/>
          <w:szCs w:val="26"/>
        </w:rPr>
        <w:t>Жуматаевым</w:t>
      </w:r>
      <w:proofErr w:type="spellEnd"/>
      <w:r w:rsidR="00F21BA6" w:rsidRPr="000D7707">
        <w:rPr>
          <w:rStyle w:val="21"/>
          <w:sz w:val="26"/>
          <w:szCs w:val="26"/>
        </w:rPr>
        <w:t xml:space="preserve"> </w:t>
      </w:r>
      <w:r w:rsidRPr="000D7707">
        <w:rPr>
          <w:rStyle w:val="21"/>
          <w:sz w:val="26"/>
          <w:szCs w:val="26"/>
        </w:rPr>
        <w:t>М.С., директором Института горного машиностроения</w:t>
      </w:r>
      <w:r w:rsidR="00F21BA6" w:rsidRPr="000D7707">
        <w:rPr>
          <w:rStyle w:val="21"/>
          <w:sz w:val="26"/>
          <w:szCs w:val="26"/>
        </w:rPr>
        <w:t xml:space="preserve"> НАН КР </w:t>
      </w:r>
      <w:r w:rsidRPr="000D7707">
        <w:rPr>
          <w:rStyle w:val="21"/>
          <w:sz w:val="26"/>
          <w:szCs w:val="26"/>
        </w:rPr>
        <w:t xml:space="preserve">подготовлен проект создания комплекса оборудования </w:t>
      </w:r>
      <w:r w:rsidRPr="000D7707">
        <w:rPr>
          <w:rStyle w:val="23"/>
          <w:sz w:val="26"/>
          <w:szCs w:val="26"/>
        </w:rPr>
        <w:t>дл</w:t>
      </w:r>
      <w:r w:rsidR="00F21BA6" w:rsidRPr="000D7707">
        <w:rPr>
          <w:rStyle w:val="23"/>
          <w:sz w:val="26"/>
          <w:szCs w:val="26"/>
        </w:rPr>
        <w:t xml:space="preserve">я удаления </w:t>
      </w:r>
      <w:r w:rsidRPr="000D7707">
        <w:rPr>
          <w:rStyle w:val="21"/>
          <w:sz w:val="26"/>
          <w:szCs w:val="26"/>
        </w:rPr>
        <w:t>старых деревьев в больших городах без большого</w:t>
      </w:r>
      <w:r w:rsidR="00F21BA6" w:rsidRPr="000D7707">
        <w:rPr>
          <w:rStyle w:val="21"/>
          <w:sz w:val="26"/>
          <w:szCs w:val="26"/>
        </w:rPr>
        <w:t xml:space="preserve"> ущерба для </w:t>
      </w:r>
      <w:r w:rsidRPr="000D7707">
        <w:rPr>
          <w:rStyle w:val="21"/>
          <w:sz w:val="26"/>
          <w:szCs w:val="26"/>
        </w:rPr>
        <w:t>коммуникаций города и ухудшения ее инфраструктуры</w:t>
      </w:r>
      <w:r w:rsidR="00F21BA6" w:rsidRPr="000D7707">
        <w:rPr>
          <w:rStyle w:val="21"/>
          <w:sz w:val="26"/>
          <w:szCs w:val="26"/>
        </w:rPr>
        <w:t xml:space="preserve">, в первую </w:t>
      </w:r>
      <w:r w:rsidRPr="000D7707">
        <w:rPr>
          <w:rStyle w:val="21"/>
          <w:sz w:val="26"/>
          <w:szCs w:val="26"/>
        </w:rPr>
        <w:t xml:space="preserve">очередь </w:t>
      </w:r>
      <w:proofErr w:type="spellStart"/>
      <w:r w:rsidRPr="000D7707">
        <w:rPr>
          <w:rStyle w:val="21"/>
          <w:sz w:val="26"/>
          <w:szCs w:val="26"/>
        </w:rPr>
        <w:t>г.Бишкек</w:t>
      </w:r>
      <w:proofErr w:type="spellEnd"/>
      <w:r w:rsidRPr="000D7707">
        <w:rPr>
          <w:rStyle w:val="21"/>
          <w:sz w:val="26"/>
          <w:szCs w:val="26"/>
        </w:rPr>
        <w:t xml:space="preserve"> и возможно других городов.</w:t>
      </w:r>
    </w:p>
    <w:p w:rsidR="000D7707" w:rsidRPr="000D7707" w:rsidRDefault="000D7707" w:rsidP="000D770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BA4925" w:rsidRPr="000D7707" w:rsidRDefault="00B535A2" w:rsidP="000D7707">
      <w:pPr>
        <w:pStyle w:val="20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0D7707">
        <w:rPr>
          <w:rStyle w:val="21"/>
          <w:sz w:val="26"/>
          <w:szCs w:val="26"/>
        </w:rPr>
        <w:t xml:space="preserve">Подготовлен специальный проект для развития туризма в </w:t>
      </w:r>
      <w:proofErr w:type="spellStart"/>
      <w:r w:rsidRPr="000D7707">
        <w:rPr>
          <w:rStyle w:val="21"/>
          <w:sz w:val="26"/>
          <w:szCs w:val="26"/>
        </w:rPr>
        <w:t>г.Бишкеке</w:t>
      </w:r>
      <w:proofErr w:type="spellEnd"/>
      <w:r w:rsidRPr="000D7707">
        <w:rPr>
          <w:rStyle w:val="21"/>
          <w:sz w:val="26"/>
          <w:szCs w:val="26"/>
        </w:rPr>
        <w:t xml:space="preserve"> и Кыргызстан. </w:t>
      </w:r>
      <w:r w:rsidR="00F21BA6" w:rsidRPr="000D7707">
        <w:rPr>
          <w:rStyle w:val="21"/>
          <w:sz w:val="26"/>
          <w:szCs w:val="26"/>
        </w:rPr>
        <w:t>Проект, по нашему мнению,</w:t>
      </w:r>
      <w:r w:rsidRPr="000D7707">
        <w:rPr>
          <w:rStyle w:val="21"/>
          <w:sz w:val="26"/>
          <w:szCs w:val="26"/>
        </w:rPr>
        <w:t xml:space="preserve"> будет полезен как для популяризации Кыргызской Республики, так и экономически будет полезен.</w:t>
      </w:r>
    </w:p>
    <w:p w:rsidR="00BA4925" w:rsidRPr="000D7707" w:rsidRDefault="00B535A2" w:rsidP="000D770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0D7707">
        <w:rPr>
          <w:rStyle w:val="21"/>
          <w:sz w:val="26"/>
          <w:szCs w:val="26"/>
        </w:rPr>
        <w:t>«Центр нанотехнологий КРСУ» ведет учебные занятия по курс</w:t>
      </w:r>
      <w:r w:rsidR="00F21BA6" w:rsidRPr="000D7707">
        <w:rPr>
          <w:rStyle w:val="21"/>
          <w:sz w:val="26"/>
          <w:szCs w:val="26"/>
        </w:rPr>
        <w:t xml:space="preserve">у Основы </w:t>
      </w:r>
      <w:r w:rsidRPr="000D7707">
        <w:rPr>
          <w:rStyle w:val="21"/>
          <w:sz w:val="26"/>
          <w:szCs w:val="26"/>
        </w:rPr>
        <w:t xml:space="preserve">Нанотехнологий» для энергетиков. Для обслуживания </w:t>
      </w:r>
      <w:r w:rsidR="00F21BA6" w:rsidRPr="000D7707">
        <w:rPr>
          <w:rStyle w:val="21"/>
          <w:sz w:val="26"/>
          <w:szCs w:val="26"/>
        </w:rPr>
        <w:t xml:space="preserve">сложного </w:t>
      </w:r>
      <w:r w:rsidRPr="000D7707">
        <w:rPr>
          <w:rStyle w:val="21"/>
          <w:sz w:val="26"/>
          <w:szCs w:val="26"/>
        </w:rPr>
        <w:t>оборудования, а также реализации этих проектов и проведен</w:t>
      </w:r>
      <w:r w:rsidR="00F21BA6" w:rsidRPr="000D7707">
        <w:rPr>
          <w:rStyle w:val="21"/>
          <w:sz w:val="26"/>
          <w:szCs w:val="26"/>
        </w:rPr>
        <w:t xml:space="preserve">ия занятий </w:t>
      </w:r>
      <w:r w:rsidRPr="000D7707">
        <w:rPr>
          <w:rStyle w:val="21"/>
          <w:sz w:val="26"/>
          <w:szCs w:val="26"/>
        </w:rPr>
        <w:t xml:space="preserve"> для курсов работает 1 (один) инженер Демьянович П.Д.</w:t>
      </w:r>
    </w:p>
    <w:p w:rsidR="00020342" w:rsidRPr="000D7707" w:rsidRDefault="00B535A2" w:rsidP="000D770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0D7707">
        <w:rPr>
          <w:rStyle w:val="21"/>
          <w:sz w:val="26"/>
          <w:szCs w:val="26"/>
        </w:rPr>
        <w:t>В планах работы «Центр нанотехнологий КРСУ» предполагает</w:t>
      </w:r>
      <w:r w:rsidR="00F21BA6" w:rsidRPr="000D7707">
        <w:rPr>
          <w:rStyle w:val="21"/>
          <w:sz w:val="26"/>
          <w:szCs w:val="26"/>
        </w:rPr>
        <w:t xml:space="preserve"> изучение и </w:t>
      </w:r>
      <w:r w:rsidRPr="000D7707">
        <w:rPr>
          <w:rStyle w:val="21"/>
          <w:sz w:val="26"/>
          <w:szCs w:val="26"/>
        </w:rPr>
        <w:t xml:space="preserve"> получение активированного угля для золоторудных </w:t>
      </w:r>
      <w:r w:rsidR="00F21BA6" w:rsidRPr="000D7707">
        <w:rPr>
          <w:rStyle w:val="21"/>
          <w:sz w:val="26"/>
          <w:szCs w:val="26"/>
        </w:rPr>
        <w:t xml:space="preserve">предприятий </w:t>
      </w:r>
      <w:r w:rsidRPr="000D7707">
        <w:rPr>
          <w:rStyle w:val="21"/>
          <w:sz w:val="26"/>
          <w:szCs w:val="26"/>
        </w:rPr>
        <w:t xml:space="preserve">Кыргызстана: нанесение </w:t>
      </w:r>
      <w:proofErr w:type="spellStart"/>
      <w:r w:rsidRPr="000D7707">
        <w:rPr>
          <w:rStyle w:val="21"/>
          <w:sz w:val="26"/>
          <w:szCs w:val="26"/>
        </w:rPr>
        <w:t>нанопокрытий</w:t>
      </w:r>
      <w:proofErr w:type="spellEnd"/>
      <w:r w:rsidRPr="000D7707">
        <w:rPr>
          <w:rStyle w:val="21"/>
          <w:sz w:val="26"/>
          <w:szCs w:val="26"/>
        </w:rPr>
        <w:t xml:space="preserve"> гальваническим с</w:t>
      </w:r>
      <w:r w:rsidR="00F21BA6" w:rsidRPr="000D7707">
        <w:rPr>
          <w:rStyle w:val="21"/>
          <w:sz w:val="26"/>
          <w:szCs w:val="26"/>
        </w:rPr>
        <w:t xml:space="preserve">пособом или </w:t>
      </w:r>
      <w:r w:rsidRPr="000D7707">
        <w:rPr>
          <w:rStyle w:val="21"/>
          <w:sz w:val="26"/>
          <w:szCs w:val="26"/>
        </w:rPr>
        <w:t>напылением и др.</w:t>
      </w:r>
      <w:r w:rsidR="00020342" w:rsidRPr="000D7707">
        <w:rPr>
          <w:rStyle w:val="2Exact0"/>
          <w:sz w:val="26"/>
          <w:szCs w:val="26"/>
        </w:rPr>
        <w:t xml:space="preserve"> </w:t>
      </w:r>
    </w:p>
    <w:p w:rsidR="00BA4925" w:rsidRDefault="00BA4925" w:rsidP="000D770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0D7707" w:rsidRDefault="000D7707" w:rsidP="000D770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0D7707" w:rsidRPr="000D7707" w:rsidRDefault="000D7707" w:rsidP="000D770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BA4925" w:rsidRPr="000D7707" w:rsidRDefault="00B535A2" w:rsidP="000D770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0D7707">
        <w:rPr>
          <w:rStyle w:val="21"/>
          <w:sz w:val="26"/>
          <w:szCs w:val="26"/>
        </w:rPr>
        <w:t>Директор</w:t>
      </w:r>
    </w:p>
    <w:p w:rsidR="00F21BA6" w:rsidRPr="000D7707" w:rsidRDefault="00B535A2" w:rsidP="000D7707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Exact0"/>
          <w:sz w:val="26"/>
          <w:szCs w:val="26"/>
        </w:rPr>
      </w:pPr>
      <w:r w:rsidRPr="000D7707">
        <w:rPr>
          <w:rStyle w:val="21"/>
          <w:sz w:val="26"/>
          <w:szCs w:val="26"/>
        </w:rPr>
        <w:t>«Центра нанотехнологий» КРСУ,</w:t>
      </w:r>
      <w:r w:rsidR="00F21BA6" w:rsidRPr="000D7707">
        <w:rPr>
          <w:rStyle w:val="2Exact0"/>
          <w:sz w:val="26"/>
          <w:szCs w:val="26"/>
        </w:rPr>
        <w:t xml:space="preserve"> </w:t>
      </w:r>
    </w:p>
    <w:p w:rsidR="00F21BA6" w:rsidRPr="000D7707" w:rsidRDefault="00F21BA6" w:rsidP="000D770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0D7707">
        <w:rPr>
          <w:rStyle w:val="2Exact0"/>
          <w:sz w:val="26"/>
          <w:szCs w:val="26"/>
        </w:rPr>
        <w:t xml:space="preserve">д.т.н., проф. </w:t>
      </w:r>
      <w:r w:rsidRPr="000D7707">
        <w:rPr>
          <w:rStyle w:val="2Exact0"/>
          <w:sz w:val="26"/>
          <w:szCs w:val="26"/>
        </w:rPr>
        <w:tab/>
      </w:r>
      <w:r w:rsidRPr="000D7707">
        <w:rPr>
          <w:rStyle w:val="2Exact0"/>
          <w:sz w:val="26"/>
          <w:szCs w:val="26"/>
        </w:rPr>
        <w:tab/>
      </w:r>
      <w:r w:rsidRPr="000D7707">
        <w:rPr>
          <w:rStyle w:val="2Exact0"/>
          <w:sz w:val="26"/>
          <w:szCs w:val="26"/>
        </w:rPr>
        <w:tab/>
      </w:r>
      <w:r w:rsidR="000D7707">
        <w:rPr>
          <w:rStyle w:val="2Exact0"/>
          <w:sz w:val="26"/>
          <w:szCs w:val="26"/>
        </w:rPr>
        <w:tab/>
      </w:r>
      <w:r w:rsidR="000D7707">
        <w:rPr>
          <w:rStyle w:val="2Exact0"/>
          <w:sz w:val="26"/>
          <w:szCs w:val="26"/>
        </w:rPr>
        <w:tab/>
      </w:r>
      <w:r w:rsidRPr="000D7707">
        <w:rPr>
          <w:rStyle w:val="2Exact0"/>
          <w:sz w:val="26"/>
          <w:szCs w:val="26"/>
        </w:rPr>
        <w:tab/>
      </w:r>
      <w:r w:rsidRPr="000D7707">
        <w:rPr>
          <w:rStyle w:val="2Exact0"/>
          <w:sz w:val="26"/>
          <w:szCs w:val="26"/>
        </w:rPr>
        <w:tab/>
      </w:r>
      <w:proofErr w:type="spellStart"/>
      <w:r w:rsidRPr="000D7707">
        <w:rPr>
          <w:rStyle w:val="2Exact0"/>
          <w:sz w:val="26"/>
          <w:szCs w:val="26"/>
        </w:rPr>
        <w:t>Аккозиев</w:t>
      </w:r>
      <w:proofErr w:type="spellEnd"/>
      <w:r w:rsidRPr="000D7707">
        <w:rPr>
          <w:rStyle w:val="2Exact0"/>
          <w:sz w:val="26"/>
          <w:szCs w:val="26"/>
        </w:rPr>
        <w:t xml:space="preserve"> </w:t>
      </w:r>
      <w:proofErr w:type="spellStart"/>
      <w:r w:rsidRPr="000D7707">
        <w:rPr>
          <w:rStyle w:val="2Exact0"/>
          <w:sz w:val="26"/>
          <w:szCs w:val="26"/>
        </w:rPr>
        <w:t>Имиль</w:t>
      </w:r>
      <w:proofErr w:type="spellEnd"/>
      <w:r w:rsidRPr="000D7707">
        <w:rPr>
          <w:rStyle w:val="2Exact0"/>
          <w:sz w:val="26"/>
          <w:szCs w:val="26"/>
        </w:rPr>
        <w:t xml:space="preserve"> Акунович</w:t>
      </w:r>
    </w:p>
    <w:p w:rsidR="00BA4925" w:rsidRPr="000D7707" w:rsidRDefault="00BA4925" w:rsidP="000D770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sectPr w:rsidR="00BA4925" w:rsidRPr="000D7707">
      <w:pgSz w:w="11900" w:h="16840"/>
      <w:pgMar w:top="1256" w:right="649" w:bottom="944" w:left="1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48" w:rsidRDefault="00BA7F48">
      <w:r>
        <w:separator/>
      </w:r>
    </w:p>
  </w:endnote>
  <w:endnote w:type="continuationSeparator" w:id="0">
    <w:p w:rsidR="00BA7F48" w:rsidRDefault="00BA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48" w:rsidRDefault="00BA7F48"/>
  </w:footnote>
  <w:footnote w:type="continuationSeparator" w:id="0">
    <w:p w:rsidR="00BA7F48" w:rsidRDefault="00BA7F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5D34"/>
    <w:multiLevelType w:val="multilevel"/>
    <w:tmpl w:val="A7A4D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773884"/>
    <w:multiLevelType w:val="multilevel"/>
    <w:tmpl w:val="981039D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25"/>
    <w:rsid w:val="00020342"/>
    <w:rsid w:val="000D7707"/>
    <w:rsid w:val="00526CB6"/>
    <w:rsid w:val="00A11E2E"/>
    <w:rsid w:val="00B5256E"/>
    <w:rsid w:val="00B535A2"/>
    <w:rsid w:val="00B77254"/>
    <w:rsid w:val="00BA4925"/>
    <w:rsid w:val="00BA7F48"/>
    <w:rsid w:val="00C72C02"/>
    <w:rsid w:val="00F21BA6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2pt0ptExact">
    <w:name w:val="Основной текст (2) + Candara;12 pt;Интервал 0 pt Exac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217ptExact">
    <w:name w:val="Основной текст (2) + 17 pt;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32"/>
      <w:szCs w:val="32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Основной текст (2) + Малые прописные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0">
    <w:name w:val="Основной текст (5) Exact"/>
    <w:basedOn w:val="5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Garamond" w:eastAsia="Garamond" w:hAnsi="Garamond" w:cs="Garamond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Exact0">
    <w:name w:val="Основной текст (6) Exact"/>
    <w:basedOn w:val="6Exac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nsolas13pt-1ptExact">
    <w:name w:val="Основной текст (2) + Consolas;13 pt;Интервал -1 pt Exac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Exact">
    <w:name w:val="Основной текст (2) + Интервал -1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-2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80"/>
      <w:sz w:val="32"/>
      <w:szCs w:val="3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b/>
      <w:bCs/>
      <w:sz w:val="19"/>
      <w:szCs w:val="19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spacing w:val="-20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79" w:lineRule="exact"/>
      <w:jc w:val="both"/>
    </w:pPr>
    <w:rPr>
      <w:rFonts w:ascii="Consolas" w:eastAsia="Consolas" w:hAnsi="Consolas" w:cs="Consolas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94" w:lineRule="exact"/>
      <w:jc w:val="both"/>
      <w:outlineLvl w:val="0"/>
    </w:pPr>
    <w:rPr>
      <w:rFonts w:ascii="Times New Roman" w:eastAsia="Times New Roman" w:hAnsi="Times New Roman" w:cs="Times New Roman"/>
      <w:w w:val="8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2pt0ptExact">
    <w:name w:val="Основной текст (2) + Candara;12 pt;Интервал 0 pt Exac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217ptExact">
    <w:name w:val="Основной текст (2) + 17 pt;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32"/>
      <w:szCs w:val="32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Основной текст (2) + Малые прописные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0">
    <w:name w:val="Основной текст (5) Exact"/>
    <w:basedOn w:val="5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Garamond" w:eastAsia="Garamond" w:hAnsi="Garamond" w:cs="Garamond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Exact0">
    <w:name w:val="Основной текст (6) Exact"/>
    <w:basedOn w:val="6Exact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nsolas13pt-1ptExact">
    <w:name w:val="Основной текст (2) + Consolas;13 pt;Интервал -1 pt Exac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Exact">
    <w:name w:val="Основной текст (2) + Интервал -1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-2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80"/>
      <w:sz w:val="32"/>
      <w:szCs w:val="3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b/>
      <w:bCs/>
      <w:sz w:val="19"/>
      <w:szCs w:val="19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spacing w:val="-20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79" w:lineRule="exact"/>
      <w:jc w:val="both"/>
    </w:pPr>
    <w:rPr>
      <w:rFonts w:ascii="Consolas" w:eastAsia="Consolas" w:hAnsi="Consolas" w:cs="Consolas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394" w:lineRule="exact"/>
      <w:jc w:val="both"/>
      <w:outlineLvl w:val="0"/>
    </w:pPr>
    <w:rPr>
      <w:rFonts w:ascii="Times New Roman" w:eastAsia="Times New Roman" w:hAnsi="Times New Roman" w:cs="Times New Roman"/>
      <w:w w:val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2021-09-02T05:26:00Z</dcterms:created>
  <dcterms:modified xsi:type="dcterms:W3CDTF">2021-09-06T08:59:00Z</dcterms:modified>
</cp:coreProperties>
</file>