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242" w:rsidRPr="00561D5A" w:rsidRDefault="00D503C4" w:rsidP="00D503C4">
      <w:pPr>
        <w:pStyle w:val="a5"/>
        <w:rPr>
          <w:rFonts w:ascii="Times New Roman" w:hAnsi="Times New Roman" w:cs="Times New Roman"/>
          <w:b/>
          <w:i w:val="0"/>
          <w:sz w:val="28"/>
          <w:szCs w:val="28"/>
        </w:rPr>
      </w:pPr>
      <w:r w:rsidRPr="00561D5A">
        <w:rPr>
          <w:rFonts w:ascii="Times New Roman" w:hAnsi="Times New Roman" w:cs="Times New Roman"/>
          <w:b/>
          <w:i w:val="0"/>
          <w:sz w:val="28"/>
          <w:szCs w:val="28"/>
        </w:rPr>
        <w:t>НАУЧНО-ПРАКТИЧЕСКОЕ СОТРУДНИЧЕСТВО</w:t>
      </w:r>
      <w:r w:rsidR="0017487A" w:rsidRPr="00561D5A">
        <w:rPr>
          <w:rFonts w:ascii="Times New Roman" w:hAnsi="Times New Roman" w:cs="Times New Roman"/>
          <w:b/>
          <w:i w:val="0"/>
          <w:sz w:val="28"/>
          <w:szCs w:val="28"/>
        </w:rPr>
        <w:t xml:space="preserve"> КРСУ</w:t>
      </w:r>
    </w:p>
    <w:p w:rsidR="00D503C4" w:rsidRPr="00561D5A" w:rsidRDefault="00D503C4" w:rsidP="00D503C4">
      <w:pPr>
        <w:ind w:firstLine="708"/>
        <w:jc w:val="both"/>
        <w:rPr>
          <w:rFonts w:ascii="Times New Roman" w:hAnsi="Times New Roman" w:cs="Times New Roman"/>
        </w:rPr>
      </w:pPr>
      <w:r w:rsidRPr="00561D5A">
        <w:rPr>
          <w:rFonts w:ascii="Times New Roman" w:hAnsi="Times New Roman" w:cs="Times New Roman"/>
          <w:b/>
          <w:bCs/>
        </w:rPr>
        <w:t xml:space="preserve">Университет </w:t>
      </w:r>
      <w:r w:rsidRPr="00561D5A">
        <w:rPr>
          <w:rFonts w:ascii="Times New Roman" w:hAnsi="Times New Roman" w:cs="Times New Roman"/>
        </w:rPr>
        <w:t>ведет активное научно-практическое сотрудниче</w:t>
      </w:r>
      <w:r w:rsidRPr="00561D5A">
        <w:rPr>
          <w:rFonts w:ascii="Times New Roman" w:hAnsi="Times New Roman" w:cs="Times New Roman"/>
        </w:rPr>
        <w:softHyphen/>
        <w:t>ство в выполнении научно-исследовательских и опытно-конструкторских работ с ведущими вузами, научно-исследовательскими институтами и центрами России, Белоруссии, Казахстана, Армении, Таджикистана, Узбекистана и дальнего зарубежья (</w:t>
      </w:r>
      <w:r w:rsidRPr="00561D5A">
        <w:rPr>
          <w:rFonts w:ascii="Times New Roman" w:eastAsiaTheme="minorHAnsi" w:hAnsi="Times New Roman" w:cs="Times New Roman"/>
        </w:rPr>
        <w:t>Германия, КНР, США, Греция, Швеция, Индия, Турция</w:t>
      </w:r>
      <w:r w:rsidRPr="00561D5A">
        <w:rPr>
          <w:rFonts w:ascii="Times New Roman" w:hAnsi="Times New Roman" w:cs="Times New Roman"/>
        </w:rPr>
        <w:t>) в разных областях развития науки</w:t>
      </w:r>
      <w:r w:rsidRPr="00561D5A">
        <w:rPr>
          <w:rFonts w:ascii="Times New Roman" w:hAnsi="Times New Roman" w:cs="Times New Roman"/>
        </w:rPr>
        <w:t>.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6516"/>
        <w:gridCol w:w="8872"/>
      </w:tblGrid>
      <w:tr w:rsidR="0017487A" w:rsidRPr="00561D5A" w:rsidTr="00561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17487A" w:rsidRPr="00561D5A" w:rsidRDefault="0017487A" w:rsidP="001748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61D5A">
              <w:rPr>
                <w:rFonts w:ascii="Times New Roman" w:hAnsi="Times New Roman" w:cs="Times New Roman"/>
              </w:rPr>
              <w:t>Область сотрудничества</w:t>
            </w:r>
          </w:p>
        </w:tc>
        <w:tc>
          <w:tcPr>
            <w:tcW w:w="8872" w:type="dxa"/>
          </w:tcPr>
          <w:p w:rsidR="0017487A" w:rsidRPr="00561D5A" w:rsidRDefault="0017487A" w:rsidP="0017487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561D5A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</w:tr>
      <w:tr w:rsidR="00561D5A" w:rsidRPr="00561D5A" w:rsidTr="0056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</w:tcPr>
          <w:p w:rsidR="0017487A" w:rsidRPr="00561D5A" w:rsidRDefault="0017487A" w:rsidP="00561D5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2F5496" w:themeColor="accent1" w:themeShade="BF"/>
              </w:rPr>
            </w:pPr>
            <w:r w:rsidRPr="00561D5A">
              <w:rPr>
                <w:rFonts w:ascii="Times New Roman" w:hAnsi="Times New Roman" w:cs="Times New Roman"/>
                <w:color w:val="2F5496" w:themeColor="accent1" w:themeShade="BF"/>
              </w:rPr>
              <w:t>ТЕХНИЧЕСКОЕ НАПРАВЛЕНИЕ</w:t>
            </w:r>
          </w:p>
        </w:tc>
      </w:tr>
      <w:tr w:rsidR="0017487A" w:rsidRPr="00561D5A" w:rsidTr="00561D5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17487A" w:rsidRPr="00561D5A" w:rsidRDefault="0017487A" w:rsidP="00174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Системы автоматизированного проектирования буровзрывных работ (САПР</w:t>
            </w:r>
            <w:r w:rsidR="00561D5A" w:rsidRPr="00561D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2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61D5A">
              <w:rPr>
                <w:rFonts w:ascii="Times New Roman" w:hAnsi="Times New Roman"/>
              </w:rPr>
              <w:t xml:space="preserve">Московский инженерно-физический институт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61D5A">
              <w:rPr>
                <w:rFonts w:ascii="Times New Roman" w:hAnsi="Times New Roman"/>
              </w:rPr>
              <w:t xml:space="preserve">Горные предприятия России: </w:t>
            </w:r>
          </w:p>
          <w:p w:rsidR="0017487A" w:rsidRPr="00561D5A" w:rsidRDefault="0017487A" w:rsidP="00561D5A">
            <w:pPr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 xml:space="preserve">ОАО «Карельский Окатыш» </w:t>
            </w:r>
            <w:bookmarkStart w:id="0" w:name="_GoBack"/>
            <w:bookmarkEnd w:id="0"/>
          </w:p>
          <w:p w:rsidR="0017487A" w:rsidRPr="00561D5A" w:rsidRDefault="0017487A" w:rsidP="00561D5A">
            <w:pPr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 xml:space="preserve">ОАО «Михайловский ГОК» </w:t>
            </w:r>
          </w:p>
          <w:p w:rsidR="0017487A" w:rsidRPr="00561D5A" w:rsidRDefault="0017487A" w:rsidP="00561D5A">
            <w:pPr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 xml:space="preserve">ОАО «Ванадий» </w:t>
            </w:r>
          </w:p>
          <w:p w:rsidR="0017487A" w:rsidRPr="00561D5A" w:rsidRDefault="0017487A" w:rsidP="00561D5A">
            <w:pPr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 xml:space="preserve">Качканарский ГОК </w:t>
            </w:r>
          </w:p>
          <w:p w:rsidR="0017487A" w:rsidRPr="00561D5A" w:rsidRDefault="0017487A" w:rsidP="00561D5A">
            <w:pPr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 xml:space="preserve">ОАО «Апатиты» </w:t>
            </w:r>
          </w:p>
          <w:p w:rsidR="0017487A" w:rsidRPr="00561D5A" w:rsidRDefault="0017487A" w:rsidP="00561D5A">
            <w:pPr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 xml:space="preserve">ОАО «Разрез </w:t>
            </w:r>
            <w:proofErr w:type="spellStart"/>
            <w:r w:rsidRPr="00561D5A">
              <w:rPr>
                <w:rFonts w:ascii="Times New Roman" w:hAnsi="Times New Roman" w:cs="Times New Roman"/>
              </w:rPr>
              <w:t>Тугнуйский</w:t>
            </w:r>
            <w:proofErr w:type="spellEnd"/>
            <w:r w:rsidRPr="00561D5A">
              <w:rPr>
                <w:rFonts w:ascii="Times New Roman" w:hAnsi="Times New Roman" w:cs="Times New Roman"/>
              </w:rPr>
              <w:t xml:space="preserve">» </w:t>
            </w:r>
          </w:p>
          <w:p w:rsidR="0017487A" w:rsidRPr="00561D5A" w:rsidRDefault="0017487A" w:rsidP="00561D5A">
            <w:pPr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61D5A">
              <w:rPr>
                <w:rFonts w:ascii="Times New Roman" w:hAnsi="Times New Roman" w:cs="Times New Roman"/>
              </w:rPr>
              <w:t>ОАО «Полиметалл УК»</w:t>
            </w:r>
          </w:p>
          <w:p w:rsidR="0017487A" w:rsidRPr="00561D5A" w:rsidRDefault="0017487A" w:rsidP="00561D5A">
            <w:pPr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61D5A">
              <w:rPr>
                <w:rFonts w:ascii="Times New Roman" w:hAnsi="Times New Roman" w:cs="Times New Roman"/>
              </w:rPr>
              <w:t>Кумтор</w:t>
            </w:r>
            <w:proofErr w:type="spellEnd"/>
            <w:r w:rsidRPr="00561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D5A">
              <w:rPr>
                <w:rFonts w:ascii="Times New Roman" w:hAnsi="Times New Roman" w:cs="Times New Roman"/>
              </w:rPr>
              <w:t>Голд</w:t>
            </w:r>
            <w:proofErr w:type="spellEnd"/>
            <w:r w:rsidRPr="00561D5A">
              <w:rPr>
                <w:rFonts w:ascii="Times New Roman" w:hAnsi="Times New Roman" w:cs="Times New Roman"/>
              </w:rPr>
              <w:t xml:space="preserve"> Компани» </w:t>
            </w:r>
          </w:p>
        </w:tc>
      </w:tr>
      <w:tr w:rsidR="00561D5A" w:rsidRPr="00561D5A" w:rsidTr="0056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2"/>
            <w:vAlign w:val="center"/>
          </w:tcPr>
          <w:p w:rsidR="0017487A" w:rsidRPr="00561D5A" w:rsidRDefault="0017487A" w:rsidP="00561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</w:rPr>
            </w:pPr>
            <w:r w:rsidRPr="00561D5A">
              <w:rPr>
                <w:rFonts w:ascii="Times New Roman" w:hAnsi="Times New Roman" w:cs="Times New Roman"/>
                <w:color w:val="2F5496" w:themeColor="accent1" w:themeShade="BF"/>
              </w:rPr>
              <w:t>ЕСТЕСТВЕННО-ТЕХНИЧЕСКОЕ НАПРАВЛЕНИЕ</w:t>
            </w:r>
          </w:p>
        </w:tc>
      </w:tr>
      <w:tr w:rsidR="0017487A" w:rsidRPr="00561D5A" w:rsidTr="00561D5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Разработка автоматизированных методов построения моделей динамических систем в задачах идентификации и управления.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Улучшение безопасности транспортных средств, эксплуатирующихся в условиях Кыргызской Республики.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Физика и технология низкотемпературной плазмы, жидкостей и керамических материалов.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Качественная теория решений дифференциальных и интегро-дифференциальных уравнений.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Устойчивое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развитие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окружающей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среды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Совершенствование методов обработки информации для задач принятия решений в социальных и экономических системах.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Моделирование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переноса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аэрозольного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загрязнения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proofErr w:type="spellStart"/>
            <w:r w:rsidRPr="00561D5A">
              <w:rPr>
                <w:rFonts w:ascii="Times New Roman" w:eastAsiaTheme="minorHAnsi" w:hAnsi="Times New Roman"/>
                <w:lang w:val="ru-RU"/>
              </w:rPr>
              <w:t>Лидарные</w:t>
            </w:r>
            <w:proofErr w:type="spellEnd"/>
            <w:r w:rsidRPr="00561D5A">
              <w:rPr>
                <w:rFonts w:ascii="Times New Roman" w:eastAsiaTheme="minorHAnsi" w:hAnsi="Times New Roman"/>
                <w:lang w:val="ru-RU"/>
              </w:rPr>
              <w:t xml:space="preserve"> методы измерения аэрозольных характеристик.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lastRenderedPageBreak/>
              <w:t>Исследования Атмосферного Коричневого Облака и моделирование процессов переноса радиации в аэрозо</w:t>
            </w:r>
            <w:r w:rsidRPr="00561D5A">
              <w:rPr>
                <w:rFonts w:ascii="Times New Roman" w:eastAsiaTheme="minorHAnsi" w:hAnsi="Times New Roman"/>
                <w:lang w:val="ru-RU"/>
              </w:rPr>
              <w:softHyphen/>
              <w:t>льных образованиях.</w:t>
            </w:r>
          </w:p>
        </w:tc>
        <w:tc>
          <w:tcPr>
            <w:tcW w:w="8872" w:type="dxa"/>
          </w:tcPr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lastRenderedPageBreak/>
              <w:t>Московский государственный университет им. М. В. Ломоносова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Томский политехнический университет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Московский инженерно-физический институт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Институт теплофизики СО РАН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Казахский национальный технический университет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Московская горная академия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Институт физики и механики горных пород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Московский технический университет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Северо-Кавказский университет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Лаборатория оптики и микроэлектроники и Лаборатория моделирования Института физики атмосферы им. А.М. Обухова РАН (Москва)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Институт динамики геосфер РАН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Институт прикладной геофизики им. акад. Е.К. Федорова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Международный научно-исследовательский центр – Геодинамический полигон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Институт космических исследований (Россия)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Институт «Оптики атмосферы» (Россия)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lastRenderedPageBreak/>
              <w:t>НПО «Тайфун»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Институт космических исследований РАН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Институт оптики атмосферы Сибирского Отделения РАН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Московским инженерно-физическим институтом,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Московским государственным университетом им. М.В. Ломоносова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 xml:space="preserve">Институтом динамики геосфер 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Российским федеральным ядерным центром (г. Саров, г. Снежинск)</w:t>
            </w:r>
          </w:p>
          <w:p w:rsidR="0017487A" w:rsidRPr="00561D5A" w:rsidRDefault="0017487A" w:rsidP="00561D5A">
            <w:pPr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D5A">
              <w:rPr>
                <w:rFonts w:ascii="Times New Roman" w:hAnsi="Times New Roman" w:cs="Times New Roman"/>
              </w:rPr>
              <w:t>Институтом прикладной физики РАН (Нижний Новгород) и т.д.</w:t>
            </w:r>
          </w:p>
        </w:tc>
      </w:tr>
      <w:tr w:rsidR="00561D5A" w:rsidRPr="00561D5A" w:rsidTr="0056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2"/>
            <w:vAlign w:val="center"/>
          </w:tcPr>
          <w:p w:rsidR="0017487A" w:rsidRPr="00561D5A" w:rsidRDefault="0017487A" w:rsidP="00561D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2F5496" w:themeColor="accent1" w:themeShade="BF"/>
              </w:rPr>
            </w:pPr>
            <w:r w:rsidRPr="00561D5A">
              <w:rPr>
                <w:rFonts w:ascii="Times New Roman" w:hAnsi="Times New Roman" w:cs="Times New Roman"/>
                <w:color w:val="2F5496" w:themeColor="accent1" w:themeShade="BF"/>
              </w:rPr>
              <w:lastRenderedPageBreak/>
              <w:t>ЭКОНОМИЧЕСКОЕ НАПРАВЛЕНИЕ</w:t>
            </w:r>
          </w:p>
        </w:tc>
      </w:tr>
      <w:tr w:rsidR="0017487A" w:rsidRPr="00561D5A" w:rsidTr="00561D5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Актуальные проблемы экономического и социального развития Кыргызстана.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Адаптация развитых экономических форм в экономику Кыргызской Республики.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Проблемы эффективности управления социально-экономическими системами и пути ее повышения на микро- и макроуровнях.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Проблемы управления инновациями в трансформирующейся экономике.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Проблемы формирования и развития человеческого капитала в современных условиях.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Проблемы предпринимательства в малом и среднем бизнесе республики.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Проблемы обеспечения конкурентоспособности национальной экономики и качества продукции.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Роль финансово-кредитного механизма в обеспечении экономического роста Кыргызской Республики.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Совершенствование учетно-аналитической системы Кыргызской Республики.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Особенности становления национальной системы противодействия отмыванию преступных доходов и финансированию терроризма (ПОД/ФТ) и разработка системы механизмов формирования и реализации стратегии управления рисками отмывания преступных доходов и коррупции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Совершенствование учетно-аналитической системы Кыргызской Республики.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Анализ и моделирование</w:t>
            </w:r>
            <w:r w:rsidRPr="00561D5A">
              <w:rPr>
                <w:rFonts w:ascii="Times New Roman" w:eastAsiaTheme="minorEastAsia" w:hAnsi="Times New Roman"/>
              </w:rPr>
              <w:t> </w:t>
            </w:r>
            <w:r w:rsidRPr="00561D5A">
              <w:rPr>
                <w:rFonts w:ascii="Times New Roman" w:eastAsiaTheme="minorEastAsia" w:hAnsi="Times New Roman"/>
                <w:lang w:val="ru-RU"/>
              </w:rPr>
              <w:t>социально -экономических процессов.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lastRenderedPageBreak/>
              <w:t>Механизмы устойчивого развития предприятий в условиях цифровизации экономики.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Проблемы и перспективы развития национальной экономики (отраслевой, региональный и международный уровни).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Проблемы интеграции экономики Кыргызской Республики в мировое экономическое сообщество.</w:t>
            </w:r>
          </w:p>
          <w:p w:rsidR="0017487A" w:rsidRPr="00561D5A" w:rsidRDefault="0017487A" w:rsidP="0017487A">
            <w:pPr>
              <w:tabs>
                <w:tab w:val="left" w:pos="249"/>
              </w:tabs>
              <w:spacing w:after="0" w:line="240" w:lineRule="auto"/>
              <w:ind w:left="58" w:firstLine="50"/>
              <w:rPr>
                <w:rFonts w:ascii="Times New Roman" w:hAnsi="Times New Roman" w:cs="Times New Roman"/>
              </w:rPr>
            </w:pPr>
          </w:p>
          <w:p w:rsidR="0017487A" w:rsidRPr="00561D5A" w:rsidRDefault="0017487A" w:rsidP="0017487A">
            <w:pPr>
              <w:tabs>
                <w:tab w:val="left" w:pos="249"/>
              </w:tabs>
              <w:spacing w:after="0" w:line="240" w:lineRule="auto"/>
              <w:ind w:left="58" w:firstLine="50"/>
              <w:rPr>
                <w:rFonts w:ascii="Times New Roman" w:hAnsi="Times New Roman" w:cs="Times New Roman"/>
              </w:rPr>
            </w:pPr>
          </w:p>
        </w:tc>
        <w:tc>
          <w:tcPr>
            <w:tcW w:w="8872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lastRenderedPageBreak/>
              <w:t>Саратовский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Технический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Финансовый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при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правительстве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РФ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r w:rsidRPr="00561D5A">
              <w:rPr>
                <w:rFonts w:ascii="Times New Roman" w:eastAsiaTheme="minorHAnsi" w:hAnsi="Times New Roman"/>
              </w:rPr>
              <w:t xml:space="preserve">ИНИР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им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. С.Ю.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Витте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Белорусский государственный технологический университет (г. Минск, Беларусь)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Московским государственным университетом им. М.В. Ломоносова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Самаркандский институт экономики и сервиса (г. Самарканд, Узбекистан)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Российским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Университетом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Дружбы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Народов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Санкт-Петербургский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экономический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Санкт-Петербургский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политехнический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Новосибирский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 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РАН Институтом социально-политических исследований (г. Москва)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 xml:space="preserve">РАН Институт социально-экономических проблем народонаселения (г. Москва)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 xml:space="preserve">Карагандинский государственный университет им. Е.А. </w:t>
            </w:r>
            <w:proofErr w:type="spellStart"/>
            <w:r w:rsidRPr="00561D5A">
              <w:rPr>
                <w:rFonts w:ascii="Times New Roman" w:eastAsiaTheme="minorHAnsi" w:hAnsi="Times New Roman"/>
                <w:lang w:val="ru-RU"/>
              </w:rPr>
              <w:t>Букетова</w:t>
            </w:r>
            <w:proofErr w:type="spellEnd"/>
            <w:r w:rsidRPr="00561D5A">
              <w:rPr>
                <w:rFonts w:ascii="Times New Roman" w:eastAsiaTheme="minorHAnsi" w:hAnsi="Times New Roman"/>
                <w:lang w:val="ru-RU"/>
              </w:rPr>
              <w:t xml:space="preserve"> (Казахстан, г. Караганда)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Карагандинский государственный индустриальный университет (Казахстан, г. Темиртау)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 xml:space="preserve">Южно-Казахстанский государственный университет им. </w:t>
            </w:r>
            <w:r w:rsidRPr="00561D5A">
              <w:rPr>
                <w:rFonts w:ascii="Times New Roman" w:eastAsiaTheme="minorHAnsi" w:hAnsi="Times New Roman"/>
              </w:rPr>
              <w:t xml:space="preserve">М.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Ауезова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(ЮКГУ)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Казахстанский инженерно-педагогический университет дружбы народов (Казахстан, г. Шымкент)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Южно-Уральский</w:t>
            </w:r>
            <w:r w:rsidRPr="00561D5A">
              <w:rPr>
                <w:rFonts w:ascii="Times New Roman" w:eastAsiaTheme="minorHAnsi" w:hAnsi="Times New Roman"/>
              </w:rPr>
              <w:t> </w:t>
            </w:r>
            <w:r w:rsidRPr="00561D5A">
              <w:rPr>
                <w:rFonts w:ascii="Times New Roman" w:eastAsiaTheme="minorHAnsi" w:hAnsi="Times New Roman"/>
                <w:lang w:val="ru-RU"/>
              </w:rPr>
              <w:t>государственный университет (научный исследовательский университет)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Центр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народонаселения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МГУ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 xml:space="preserve">Центр экономических и социальных реформ МФ КР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Институт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статисследований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Нацстаткома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КР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Министерство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экономики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КР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Министерство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финансов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КР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Национальный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Банк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КР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ОсОО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«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Газпром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нефть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Азия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»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Совет по развитию бизнеса и инвестиций при Правительстве КР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Банк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«KISB»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r w:rsidRPr="00561D5A">
              <w:rPr>
                <w:rFonts w:ascii="Times New Roman" w:eastAsiaTheme="minorHAnsi" w:hAnsi="Times New Roman"/>
              </w:rPr>
              <w:lastRenderedPageBreak/>
              <w:t xml:space="preserve">«БТА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Банк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»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r w:rsidRPr="00561D5A">
              <w:rPr>
                <w:rFonts w:ascii="Times New Roman" w:eastAsiaTheme="minorHAnsi" w:hAnsi="Times New Roman"/>
              </w:rPr>
              <w:t>«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Коммерческий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банк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Кыргызстан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»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Бишкекский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гуманитарный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Кыргызский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экономический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им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Рыскулбекова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Высшей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школой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экономики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Москва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Всемирный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банк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Крымский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институт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бизнеса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Новый Экономический Университет им. Т. Рыскулова (Казахстан)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 xml:space="preserve">Кыргызский Государственный Национальный университет им. </w:t>
            </w:r>
            <w:proofErr w:type="spellStart"/>
            <w:r w:rsidRPr="00561D5A">
              <w:rPr>
                <w:rFonts w:ascii="Times New Roman" w:eastAsiaTheme="minorHAnsi" w:hAnsi="Times New Roman"/>
                <w:lang w:val="ru-RU"/>
              </w:rPr>
              <w:t>Ж.Баласагына</w:t>
            </w:r>
            <w:proofErr w:type="spellEnd"/>
            <w:r w:rsidRPr="00561D5A">
              <w:rPr>
                <w:rFonts w:ascii="Times New Roman" w:eastAsiaTheme="minorHAnsi" w:hAnsi="Times New Roman"/>
                <w:lang w:val="ru-RU"/>
              </w:rPr>
              <w:t>,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Международный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Кыргызстана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Технический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им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Раззакова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Алматинская академия экономики и статистики (Казахстан)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«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Туран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» (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Казахстан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Ташкентский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финансовый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институт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Узбекистан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proofErr w:type="spellStart"/>
            <w:r w:rsidRPr="00561D5A">
              <w:rPr>
                <w:rFonts w:ascii="Times New Roman" w:eastAsiaTheme="minorHAnsi" w:hAnsi="Times New Roman"/>
                <w:lang w:val="ru-RU"/>
              </w:rPr>
              <w:t>Таразский</w:t>
            </w:r>
            <w:proofErr w:type="spellEnd"/>
            <w:r w:rsidRPr="00561D5A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  <w:lang w:val="ru-RU"/>
              </w:rPr>
              <w:t>иновационно</w:t>
            </w:r>
            <w:proofErr w:type="spellEnd"/>
            <w:r w:rsidRPr="00561D5A">
              <w:rPr>
                <w:rFonts w:ascii="Times New Roman" w:eastAsiaTheme="minorHAnsi" w:hAnsi="Times New Roman"/>
                <w:lang w:val="ru-RU"/>
              </w:rPr>
              <w:t>-гуманитарный университет (Казахстан)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Таджикский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Национальный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Таджикистан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Национальный исследовательский ядерный университет «МИФИ» (Россия)</w:t>
            </w:r>
          </w:p>
        </w:tc>
      </w:tr>
      <w:tr w:rsidR="00561D5A" w:rsidRPr="00561D5A" w:rsidTr="0056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2"/>
            <w:vAlign w:val="center"/>
          </w:tcPr>
          <w:p w:rsidR="0017487A" w:rsidRPr="00561D5A" w:rsidRDefault="0017487A" w:rsidP="00561D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2F5496" w:themeColor="accent1" w:themeShade="BF"/>
              </w:rPr>
            </w:pPr>
            <w:r w:rsidRPr="00561D5A">
              <w:rPr>
                <w:rFonts w:ascii="Times New Roman" w:hAnsi="Times New Roman" w:cs="Times New Roman"/>
                <w:color w:val="2F5496" w:themeColor="accent1" w:themeShade="BF"/>
              </w:rPr>
              <w:lastRenderedPageBreak/>
              <w:t>ЮРИДИЧЕСКОЕ НАПРАВЛЕНИЕ</w:t>
            </w:r>
          </w:p>
        </w:tc>
      </w:tr>
      <w:tr w:rsidR="0017487A" w:rsidRPr="00561D5A" w:rsidTr="00561D5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17487A" w:rsidRPr="00561D5A" w:rsidRDefault="0017487A" w:rsidP="0017487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Актуальные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проблемы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уголовного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права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>.</w:t>
            </w:r>
          </w:p>
          <w:p w:rsidR="0017487A" w:rsidRPr="00561D5A" w:rsidRDefault="0017487A" w:rsidP="0017487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Осуществление и защита имущественных и личных. неимущественных прав.</w:t>
            </w:r>
          </w:p>
          <w:p w:rsidR="0017487A" w:rsidRPr="00561D5A" w:rsidRDefault="0017487A" w:rsidP="0017487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Правовая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система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Кыргызской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Республики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>.</w:t>
            </w:r>
          </w:p>
          <w:p w:rsidR="0017487A" w:rsidRPr="00561D5A" w:rsidRDefault="0017487A" w:rsidP="0017487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Актуальные проблемы публичного права и противодействие незаконной деятельности в финансовой сфере.</w:t>
            </w:r>
          </w:p>
          <w:p w:rsidR="0017487A" w:rsidRPr="00561D5A" w:rsidRDefault="0017487A" w:rsidP="0017487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Совершенствование конституционного строя Кыргызской Республики; Взаимоотношения Кыргызстана с Россией: международный и конституционно-правовой аспекты.</w:t>
            </w:r>
          </w:p>
          <w:p w:rsidR="0017487A" w:rsidRPr="00561D5A" w:rsidRDefault="0017487A" w:rsidP="0017487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Современные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механизмы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противодействия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преступности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>.</w:t>
            </w:r>
          </w:p>
          <w:p w:rsidR="0017487A" w:rsidRPr="00561D5A" w:rsidRDefault="0017487A" w:rsidP="0017487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Уголовно-процессуальные основы и криминалистическое обеспечение расследования преступлений.</w:t>
            </w:r>
          </w:p>
          <w:p w:rsidR="0017487A" w:rsidRPr="00561D5A" w:rsidRDefault="0017487A" w:rsidP="0017487A">
            <w:pPr>
              <w:pStyle w:val="a3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275" w:hanging="275"/>
              <w:contextualSpacing w:val="0"/>
              <w:rPr>
                <w:rFonts w:ascii="Times New Roman" w:hAnsi="Times New Roman"/>
                <w:lang w:val="ru-RU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Судебная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экспертология</w:t>
            </w:r>
            <w:proofErr w:type="spellEnd"/>
          </w:p>
        </w:tc>
        <w:tc>
          <w:tcPr>
            <w:tcW w:w="8872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Таджикско-Российский (славянский) университет (г. Душанбе, Республика Таджикистан)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Научно-исследовательский университет «Высшая школа экономики» (г. Москва, Российская Федерация)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Сибирский Федеральный университет (г. Красноярск, Российская Федерация)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Санкт-Петербургский международный криминологический клуб (г. Санкт-Петербург, Российская Федерация)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Алтайский государственный университет (г. Барнаул, Российская Федерация)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 xml:space="preserve">Карагандинская академия им. Б. </w:t>
            </w:r>
            <w:proofErr w:type="spellStart"/>
            <w:r w:rsidRPr="00561D5A">
              <w:rPr>
                <w:rFonts w:ascii="Times New Roman" w:eastAsiaTheme="minorHAnsi" w:hAnsi="Times New Roman"/>
                <w:lang w:val="ru-RU"/>
              </w:rPr>
              <w:t>Бейсенова</w:t>
            </w:r>
            <w:proofErr w:type="spellEnd"/>
            <w:r w:rsidRPr="00561D5A">
              <w:rPr>
                <w:rFonts w:ascii="Times New Roman" w:eastAsiaTheme="minorHAnsi" w:hAnsi="Times New Roman"/>
                <w:lang w:val="ru-RU"/>
              </w:rPr>
              <w:t xml:space="preserve"> МВД Республики Казахстан (г. Караганды, Республика Казахстан)</w:t>
            </w:r>
          </w:p>
        </w:tc>
      </w:tr>
      <w:tr w:rsidR="00561D5A" w:rsidRPr="00561D5A" w:rsidTr="0056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2"/>
            <w:vAlign w:val="center"/>
          </w:tcPr>
          <w:p w:rsidR="0017487A" w:rsidRPr="00561D5A" w:rsidRDefault="0017487A" w:rsidP="00561D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2F5496" w:themeColor="accent1" w:themeShade="BF"/>
              </w:rPr>
            </w:pPr>
            <w:r w:rsidRPr="00561D5A">
              <w:rPr>
                <w:rFonts w:ascii="Times New Roman" w:hAnsi="Times New Roman" w:cs="Times New Roman"/>
                <w:color w:val="2F5496" w:themeColor="accent1" w:themeShade="BF"/>
              </w:rPr>
              <w:t>ГУМАНИТАРНОЕ НАПРАВЛЕНИЕ</w:t>
            </w:r>
          </w:p>
        </w:tc>
      </w:tr>
      <w:tr w:rsidR="0017487A" w:rsidRPr="00561D5A" w:rsidTr="00561D5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contextualSpacing w:val="0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Сравнительно-сопоставительная типология иностранных языков.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contextualSpacing w:val="0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Актуальные проблемы истории и культуры Кыргызстана.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contextualSpacing w:val="0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 xml:space="preserve">Методика преподавания киргизского языка как второго.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contextualSpacing w:val="0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История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русской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литературы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.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contextualSpacing w:val="0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lastRenderedPageBreak/>
              <w:t>История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кыргызской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литературы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.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contextualSpacing w:val="0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Совершенствование методики преподавания иностранных языков в неязыковых вузах.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contextualSpacing w:val="0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Современные методики и формы организации учебного процесса.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contextualSpacing w:val="0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Оптимизация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речевого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сообщения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>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contextualSpacing w:val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Развитие критического мышления через чтение и письмо на уроках иностранного языка.</w:t>
            </w:r>
          </w:p>
        </w:tc>
        <w:tc>
          <w:tcPr>
            <w:tcW w:w="8872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lastRenderedPageBreak/>
              <w:t>Московский государственный университет им. М.В. Ломоносова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Российский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дружбы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народов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Московский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лингвистический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 xml:space="preserve">Государственный институт русского языка им. </w:t>
            </w:r>
            <w:r w:rsidRPr="00561D5A">
              <w:rPr>
                <w:rFonts w:ascii="Times New Roman" w:eastAsiaTheme="minorHAnsi" w:hAnsi="Times New Roman"/>
              </w:rPr>
              <w:t xml:space="preserve">А.С.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Пушкина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Санкт-Петербургский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lastRenderedPageBreak/>
              <w:t>Психологический</w:t>
            </w:r>
            <w:r w:rsidRPr="00561D5A">
              <w:rPr>
                <w:rFonts w:ascii="Times New Roman" w:eastAsiaTheme="minorHAnsi" w:hAnsi="Times New Roman"/>
              </w:rPr>
              <w:t> </w:t>
            </w:r>
            <w:r w:rsidRPr="00561D5A">
              <w:rPr>
                <w:rFonts w:ascii="Times New Roman" w:eastAsiaTheme="minorHAnsi" w:hAnsi="Times New Roman"/>
                <w:lang w:val="ru-RU"/>
              </w:rPr>
              <w:t>институт Российской Академии образования (г. Москва)</w:t>
            </w:r>
            <w:r w:rsidRPr="00561D5A">
              <w:rPr>
                <w:rFonts w:ascii="Times New Roman" w:eastAsiaTheme="minorHAnsi" w:hAnsi="Times New Roman"/>
              </w:rPr>
              <w:t> 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Тамбовский государственный университет им. Г.</w:t>
            </w:r>
            <w:r w:rsidRPr="00561D5A">
              <w:rPr>
                <w:rFonts w:ascii="Times New Roman" w:eastAsiaTheme="minorHAnsi" w:hAnsi="Times New Roman"/>
              </w:rPr>
              <w:t> </w:t>
            </w:r>
            <w:r w:rsidRPr="00561D5A">
              <w:rPr>
                <w:rFonts w:ascii="Times New Roman" w:eastAsiaTheme="minorHAnsi" w:hAnsi="Times New Roman"/>
                <w:lang w:val="ru-RU"/>
              </w:rPr>
              <w:t>Державина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Новосибирский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педагогический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Омский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педагогический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Институт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востоковедения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Российской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 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академии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наук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Институт восточных рукописей РАН (г. Санкт-Петербург)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Арктический государственный институт искусств и культуры (Республика Саха,</w:t>
            </w:r>
            <w:r w:rsidRPr="00561D5A">
              <w:rPr>
                <w:rFonts w:ascii="Times New Roman" w:eastAsiaTheme="minorHAnsi" w:hAnsi="Times New Roman"/>
              </w:rPr>
              <w:t> </w:t>
            </w:r>
            <w:r w:rsidRPr="00561D5A">
              <w:rPr>
                <w:rFonts w:ascii="Times New Roman" w:eastAsiaTheme="minorHAnsi" w:hAnsi="Times New Roman"/>
                <w:lang w:val="ru-RU"/>
              </w:rPr>
              <w:t>г. Якутск)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Институт</w:t>
            </w:r>
            <w:r w:rsidRPr="00561D5A">
              <w:rPr>
                <w:rFonts w:ascii="Times New Roman" w:eastAsiaTheme="minorHAnsi" w:hAnsi="Times New Roman"/>
              </w:rPr>
              <w:t> </w:t>
            </w:r>
            <w:r w:rsidRPr="00561D5A">
              <w:rPr>
                <w:rFonts w:ascii="Times New Roman" w:eastAsiaTheme="minorHAnsi" w:hAnsi="Times New Roman"/>
                <w:lang w:val="ru-RU"/>
              </w:rPr>
              <w:t>им. Гете (</w:t>
            </w:r>
            <w:proofErr w:type="spellStart"/>
            <w:r w:rsidRPr="00561D5A">
              <w:rPr>
                <w:rFonts w:ascii="Times New Roman" w:eastAsiaTheme="minorHAnsi" w:hAnsi="Times New Roman"/>
                <w:lang w:val="ru-RU"/>
              </w:rPr>
              <w:t>г.Мюнхен</w:t>
            </w:r>
            <w:proofErr w:type="spellEnd"/>
            <w:r w:rsidRPr="00561D5A">
              <w:rPr>
                <w:rFonts w:ascii="Times New Roman" w:eastAsiaTheme="minorHAnsi" w:hAnsi="Times New Roman"/>
                <w:lang w:val="ru-RU"/>
              </w:rPr>
              <w:t>, Германия)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r w:rsidRPr="00561D5A">
              <w:rPr>
                <w:rFonts w:ascii="Times New Roman" w:eastAsiaTheme="minorHAnsi" w:hAnsi="Times New Roman"/>
              </w:rPr>
              <w:t> 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Урумчинский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институт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просвещения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(КНР)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Ланьчжоуский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(</w:t>
            </w:r>
            <w:proofErr w:type="gramEnd"/>
            <w:r w:rsidRPr="00561D5A">
              <w:rPr>
                <w:rFonts w:ascii="Times New Roman" w:eastAsiaTheme="minorHAnsi" w:hAnsi="Times New Roman"/>
              </w:rPr>
              <w:t>КНР)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Синьцзянский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(КНР)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Институт «</w:t>
            </w:r>
            <w:r w:rsidRPr="00561D5A">
              <w:rPr>
                <w:rFonts w:ascii="Times New Roman" w:eastAsiaTheme="minorHAnsi" w:hAnsi="Times New Roman"/>
              </w:rPr>
              <w:t>WAITT</w:t>
            </w:r>
            <w:r w:rsidRPr="00561D5A">
              <w:rPr>
                <w:rFonts w:ascii="Times New Roman" w:eastAsiaTheme="minorHAnsi" w:hAnsi="Times New Roman"/>
                <w:lang w:val="ru-RU"/>
              </w:rPr>
              <w:t>» Национального географического общества США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Центр национальных проблем Федерального института развития образования (</w:t>
            </w:r>
            <w:proofErr w:type="spellStart"/>
            <w:r w:rsidRPr="00561D5A">
              <w:rPr>
                <w:rFonts w:ascii="Times New Roman" w:eastAsiaTheme="minorHAnsi" w:hAnsi="Times New Roman"/>
                <w:lang w:val="ru-RU"/>
              </w:rPr>
              <w:t>г.Москва</w:t>
            </w:r>
            <w:proofErr w:type="spellEnd"/>
            <w:r w:rsidRPr="00561D5A">
              <w:rPr>
                <w:rFonts w:ascii="Times New Roman" w:eastAsiaTheme="minorHAnsi" w:hAnsi="Times New Roman"/>
                <w:lang w:val="ru-RU"/>
              </w:rPr>
              <w:t>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Центр гуманитарного и делового сотрудничества с соотечественниками за рубежом (г. Москва)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Президиум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Российского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философского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общества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 xml:space="preserve">Московский фонд международного сотрудничества им. </w:t>
            </w:r>
            <w:r w:rsidRPr="00561D5A">
              <w:rPr>
                <w:rFonts w:ascii="Times New Roman" w:eastAsiaTheme="minorHAnsi" w:hAnsi="Times New Roman"/>
              </w:rPr>
              <w:t xml:space="preserve">Ю.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Долгорукого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 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 xml:space="preserve">Фонд им. Р. Боша в </w:t>
            </w:r>
            <w:proofErr w:type="spellStart"/>
            <w:r w:rsidRPr="00561D5A">
              <w:rPr>
                <w:rFonts w:ascii="Times New Roman" w:eastAsiaTheme="minorHAnsi" w:hAnsi="Times New Roman"/>
                <w:lang w:val="ru-RU"/>
              </w:rPr>
              <w:t>Хохенхайм</w:t>
            </w:r>
            <w:proofErr w:type="spellEnd"/>
            <w:r w:rsidRPr="00561D5A">
              <w:rPr>
                <w:rFonts w:ascii="Times New Roman" w:eastAsiaTheme="minorHAnsi" w:hAnsi="Times New Roman"/>
                <w:lang w:val="ru-RU"/>
              </w:rPr>
              <w:t xml:space="preserve">-университете (г. </w:t>
            </w:r>
            <w:proofErr w:type="spellStart"/>
            <w:r w:rsidRPr="00561D5A">
              <w:rPr>
                <w:rFonts w:ascii="Times New Roman" w:eastAsiaTheme="minorHAnsi" w:hAnsi="Times New Roman"/>
                <w:lang w:val="ru-RU"/>
              </w:rPr>
              <w:t>Штуттгард</w:t>
            </w:r>
            <w:proofErr w:type="spellEnd"/>
            <w:r w:rsidRPr="00561D5A">
              <w:rPr>
                <w:rFonts w:ascii="Times New Roman" w:eastAsiaTheme="minorHAnsi" w:hAnsi="Times New Roman"/>
                <w:lang w:val="ru-RU"/>
              </w:rPr>
              <w:t>, Германия)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Конфедерация подводной деятельности России (г. Москва)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Российский государственный гуманитарный университет (г. Москва)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Сибирский Федеральный университет (г. Новосибирск)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Отдел по связям с общественностью посольства США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 xml:space="preserve">Программа международного обмена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Fullbright</w:t>
            </w:r>
            <w:proofErr w:type="spellEnd"/>
            <w:r w:rsidRPr="00561D5A">
              <w:rPr>
                <w:rFonts w:ascii="Times New Roman" w:eastAsiaTheme="minorHAnsi" w:hAnsi="Times New Roman"/>
                <w:lang w:val="ru-RU"/>
              </w:rPr>
              <w:t xml:space="preserve">, </w:t>
            </w:r>
            <w:r w:rsidRPr="00561D5A">
              <w:rPr>
                <w:rFonts w:ascii="Times New Roman" w:eastAsiaTheme="minorHAnsi" w:hAnsi="Times New Roman"/>
              </w:rPr>
              <w:t>UGRAD</w:t>
            </w:r>
            <w:r w:rsidRPr="00561D5A">
              <w:rPr>
                <w:rFonts w:ascii="Times New Roman" w:eastAsiaTheme="minorHAnsi" w:hAnsi="Times New Roman"/>
                <w:lang w:val="ru-RU"/>
              </w:rPr>
              <w:t xml:space="preserve">, </w:t>
            </w:r>
            <w:r w:rsidRPr="00561D5A">
              <w:rPr>
                <w:rFonts w:ascii="Times New Roman" w:eastAsiaTheme="minorHAnsi" w:hAnsi="Times New Roman"/>
              </w:rPr>
              <w:t>FLEX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Алтайский государственный университет (г. Барнаул, Российская Федерация)</w:t>
            </w:r>
          </w:p>
        </w:tc>
      </w:tr>
      <w:tr w:rsidR="00561D5A" w:rsidRPr="00561D5A" w:rsidTr="0056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2"/>
            <w:vAlign w:val="center"/>
          </w:tcPr>
          <w:p w:rsidR="0017487A" w:rsidRPr="00561D5A" w:rsidRDefault="0017487A" w:rsidP="00561D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2F5496" w:themeColor="accent1" w:themeShade="BF"/>
              </w:rPr>
            </w:pPr>
            <w:r w:rsidRPr="00561D5A">
              <w:rPr>
                <w:rFonts w:ascii="Times New Roman" w:hAnsi="Times New Roman" w:cs="Times New Roman"/>
                <w:color w:val="2F5496" w:themeColor="accent1" w:themeShade="BF"/>
              </w:rPr>
              <w:lastRenderedPageBreak/>
              <w:t>МЕЖДУНАРОДНОЕ НАПРАВЛЕНИЕ</w:t>
            </w:r>
          </w:p>
        </w:tc>
      </w:tr>
      <w:tr w:rsidR="0017487A" w:rsidRPr="00561D5A" w:rsidTr="00561D5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 xml:space="preserve">Безопасность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Кыргызстана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на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современном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этапе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>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Современная мировая политика и международные отношения.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История и практика международных отношений стран Центральной Азии и Кыргызстана.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Проблемы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интеграции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Кыргызстана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в мировое экономическое сообщество.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Международное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экономическое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сотрудничество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>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 xml:space="preserve">Актуальные проблемы развития современной журналистики и литературы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Проблемы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региональной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экономической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политики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>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Развитие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переходной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национальной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экономики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.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</w:rPr>
              <w:lastRenderedPageBreak/>
              <w:t>Изучение межкультурного и межрелигиозного диалога.</w:t>
            </w:r>
          </w:p>
        </w:tc>
        <w:tc>
          <w:tcPr>
            <w:tcW w:w="8872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lastRenderedPageBreak/>
              <w:t xml:space="preserve">Московский государственный институт международных отношений (университет)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Дипломатическая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Академия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МИД РФ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Высшая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школа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экономики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Российский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дружбы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народов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Ланчжоу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Китай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Афинский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Греция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Айхштетский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католический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Германия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)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Стокгольмский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Швеция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)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r w:rsidRPr="00561D5A">
              <w:rPr>
                <w:rFonts w:ascii="Times New Roman" w:eastAsiaTheme="minorHAnsi" w:hAnsi="Times New Roman"/>
              </w:rPr>
              <w:t xml:space="preserve">Университет им.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Джавахарлара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Неру (Индия)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Хитит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Турция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Томский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</w:p>
        </w:tc>
      </w:tr>
      <w:tr w:rsidR="00561D5A" w:rsidRPr="00561D5A" w:rsidTr="0056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2"/>
            <w:vAlign w:val="center"/>
          </w:tcPr>
          <w:p w:rsidR="0017487A" w:rsidRPr="00561D5A" w:rsidRDefault="0017487A" w:rsidP="00561D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2F5496" w:themeColor="accent1" w:themeShade="BF"/>
              </w:rPr>
            </w:pPr>
            <w:r w:rsidRPr="00561D5A">
              <w:rPr>
                <w:rFonts w:ascii="Times New Roman" w:hAnsi="Times New Roman" w:cs="Times New Roman"/>
                <w:color w:val="2F5496" w:themeColor="accent1" w:themeShade="BF"/>
              </w:rPr>
              <w:t>МЕДИЦИНСКОЕ НАПРАВЛЕНИЕ</w:t>
            </w:r>
          </w:p>
        </w:tc>
      </w:tr>
      <w:tr w:rsidR="0017487A" w:rsidRPr="00561D5A" w:rsidTr="00561D5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Горы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и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деятельность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>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Охрана генофонда, репродукции и здоровья народа Кыргызстана.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Профилактические стратегии хронических и социально-опасных болезней в Кыргызстане.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  <w:lang w:val="ru-RU"/>
              </w:rPr>
            </w:pPr>
            <w:r w:rsidRPr="00561D5A">
              <w:rPr>
                <w:rFonts w:ascii="Times New Roman" w:eastAsiaTheme="minorEastAsia" w:hAnsi="Times New Roman"/>
                <w:lang w:val="ru-RU"/>
              </w:rPr>
              <w:t>Научные основы оптимизации хирургии в Кыргызстане.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contextualSpacing w:val="0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Инновационные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технологии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в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стоматологии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>.</w:t>
            </w:r>
          </w:p>
          <w:p w:rsidR="0017487A" w:rsidRPr="00561D5A" w:rsidRDefault="0017487A" w:rsidP="0017487A">
            <w:pPr>
              <w:pStyle w:val="a3"/>
              <w:tabs>
                <w:tab w:val="left" w:pos="0"/>
                <w:tab w:val="left" w:pos="17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72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Российски</w:t>
            </w:r>
            <w:proofErr w:type="spellEnd"/>
            <w:r w:rsidRPr="00561D5A">
              <w:rPr>
                <w:rFonts w:ascii="Times New Roman" w:eastAsiaTheme="minorHAnsi" w:hAnsi="Times New Roman"/>
                <w:lang w:val="ru-RU"/>
              </w:rPr>
              <w:t>й</w:t>
            </w:r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Дружбы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Народов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Московский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Санкт-Петербургский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r w:rsidRPr="00561D5A">
              <w:rPr>
                <w:rFonts w:ascii="Times New Roman" w:eastAsiaTheme="minorHAnsi" w:hAnsi="Times New Roman"/>
              </w:rPr>
              <w:t>Санкт-Петербургский Государственный Медицинский университет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Новосибирский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Ярославский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медицинские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академии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r w:rsidRPr="00561D5A">
              <w:rPr>
                <w:rFonts w:ascii="Times New Roman" w:eastAsiaTheme="minorHAnsi" w:hAnsi="Times New Roman"/>
              </w:rPr>
              <w:t>Российский и Санкт-Петербургский медицинские академии последипломного образования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Московский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НИИ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психиатрии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r w:rsidRPr="00561D5A">
              <w:rPr>
                <w:rFonts w:ascii="Times New Roman" w:eastAsiaTheme="minorHAnsi" w:hAnsi="Times New Roman"/>
              </w:rPr>
              <w:t>Всероссийский Центр акушерства, гинекологии и неонатологии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r w:rsidRPr="00561D5A">
              <w:rPr>
                <w:rFonts w:ascii="Times New Roman" w:eastAsiaTheme="minorHAnsi" w:hAnsi="Times New Roman"/>
              </w:rPr>
              <w:t>Таджикский медицинский университет Карагандинский и Западно-Казахстанский медицинские академии</w:t>
            </w:r>
          </w:p>
        </w:tc>
      </w:tr>
      <w:tr w:rsidR="00561D5A" w:rsidRPr="00561D5A" w:rsidTr="0056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2"/>
            <w:vAlign w:val="center"/>
          </w:tcPr>
          <w:p w:rsidR="0017487A" w:rsidRPr="00561D5A" w:rsidRDefault="0017487A" w:rsidP="00561D5A">
            <w:pPr>
              <w:tabs>
                <w:tab w:val="left" w:pos="128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2F5496" w:themeColor="accent1" w:themeShade="BF"/>
              </w:rPr>
            </w:pPr>
            <w:r w:rsidRPr="00561D5A">
              <w:rPr>
                <w:rFonts w:ascii="Times New Roman" w:hAnsi="Times New Roman" w:cs="Times New Roman"/>
                <w:color w:val="2F5496" w:themeColor="accent1" w:themeShade="BF"/>
              </w:rPr>
              <w:t>СТРОИТЕЛЬСТВО И АРХИТЕКТУРА</w:t>
            </w:r>
          </w:p>
        </w:tc>
      </w:tr>
      <w:tr w:rsidR="0017487A" w:rsidRPr="00561D5A" w:rsidTr="00561D5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 xml:space="preserve">История, теория и практика архитектуры, дизайна и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строительства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горного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Кыргызстана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>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>Теория и история формирования архитектуры горных регионов.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>Теория изобразительного искусства и критический анализ творчества ведущих мастеров искусства и архитектуры КР.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 xml:space="preserve">Внедрение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иновационных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средств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водоподачи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и водоснабжения в горных районах Кыргызстана.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>Совершенствование гидротехнических сооружений для каналов-быстротоков горно-предгорной зоны.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 xml:space="preserve">Исследование русловых и гидравлических процессов при водозаборе из горных рек.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Геоинформационный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мониторинг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природных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ресурсов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>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num" w:pos="12"/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>Обеспечение прикладных исследований в области дизайна.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num" w:pos="12"/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>Использование научно-технического потенциала высшего и дополнительного профессионального образования для решения прикладных задач науки.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num" w:pos="12"/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Создание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необходимых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условий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для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научной работы, рационального использования и развития потенциала участников научно-исследовательской деятельности.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num" w:pos="12"/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>Поддержка и развитие инновационных технологий в области научно-исследовательской деятельности.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num" w:pos="12"/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lastRenderedPageBreak/>
              <w:t>Технология получения фарфоровых материалов на основе новых нетрадиционных сырьевых ресурсов Кыргызской Республики.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num" w:pos="12"/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>Изучение традиционных народных костюмов, для обеспечения будущих дизайнеров одежды глубокими знаниями в области кыргызского народного костюма.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num" w:pos="12"/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561D5A">
              <w:rPr>
                <w:rFonts w:ascii="Times New Roman" w:eastAsiaTheme="minorEastAsia" w:hAnsi="Times New Roman"/>
              </w:rPr>
              <w:t>Создание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реального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художественного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EastAsia" w:hAnsi="Times New Roman"/>
              </w:rPr>
              <w:t>объекта</w:t>
            </w:r>
            <w:proofErr w:type="spellEnd"/>
            <w:r w:rsidRPr="00561D5A">
              <w:rPr>
                <w:rFonts w:ascii="Times New Roman" w:eastAsiaTheme="minorEastAsia" w:hAnsi="Times New Roman"/>
              </w:rPr>
              <w:t xml:space="preserve"> - коллекции экспериментальных моделей одежды.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num" w:pos="12"/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>Природопользование и опасности в горных условиях при изменении климата и сейсмическая безопасность.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3"/>
              </w:numPr>
              <w:tabs>
                <w:tab w:val="num" w:pos="12"/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EastAsia" w:hAnsi="Times New Roman"/>
              </w:rPr>
            </w:pPr>
            <w:r w:rsidRPr="00561D5A">
              <w:rPr>
                <w:rFonts w:ascii="Times New Roman" w:eastAsiaTheme="minorEastAsia" w:hAnsi="Times New Roman"/>
              </w:rPr>
              <w:t>Развитие асимптотических, топологических и компьютерных методов и их применение в архитектуре, дизайне и строительстве.</w:t>
            </w:r>
          </w:p>
          <w:p w:rsidR="0017487A" w:rsidRPr="00561D5A" w:rsidRDefault="0017487A" w:rsidP="0017487A">
            <w:pPr>
              <w:pStyle w:val="a3"/>
              <w:tabs>
                <w:tab w:val="left" w:pos="0"/>
                <w:tab w:val="left" w:pos="108"/>
                <w:tab w:val="left" w:pos="272"/>
              </w:tabs>
              <w:spacing w:after="0" w:line="240" w:lineRule="auto"/>
              <w:ind w:left="-34"/>
              <w:contextualSpacing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72" w:type="dxa"/>
          </w:tcPr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lastRenderedPageBreak/>
              <w:t>Научно-исследовательский институт теории архитектуры и градостроительства (НИИТАГ, г. Москва. РФ)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 xml:space="preserve">Фонд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Ромуальдо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дель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Бьянко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обьединяющий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 xml:space="preserve"> искусство, культуру и образование (Флоренция, Италия)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>Институт интеллектуальной интеграции (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г.Вена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>, Австрия)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>Казахская Головная</w:t>
            </w:r>
            <w:r w:rsidRPr="00561D5A">
              <w:rPr>
                <w:rFonts w:ascii="Times New Roman" w:hAnsi="Times New Roman"/>
              </w:rPr>
              <w:t> </w:t>
            </w:r>
            <w:r w:rsidRPr="00561D5A">
              <w:rPr>
                <w:rFonts w:ascii="Times New Roman" w:hAnsi="Times New Roman"/>
                <w:lang w:val="ru-RU"/>
              </w:rPr>
              <w:t>архитектурно-строительная академия (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КазГАСА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г.Алматы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>, РК)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 xml:space="preserve">Кыргызский государственный университет строительства, транспорта и архитектуры (КГУСТА,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г.Бишкек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>, КР)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>Казанский архитектурно-строительный университет (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г.Казань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>, Татарстан, РФ)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>Московский архитектурный институт, государственная академия (МАРХИ, Москва, РФ)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 xml:space="preserve">Новосибирская государственная архитектурно-художественная академия (НГАХА,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г.Новосибирск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>, РФ)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 xml:space="preserve">Санкт-Петербургский государственный архитектурно-строительный университет (СПГАСУ,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г.Санкт-</w:t>
            </w:r>
            <w:proofErr w:type="gramStart"/>
            <w:r w:rsidRPr="00561D5A">
              <w:rPr>
                <w:rFonts w:ascii="Times New Roman" w:hAnsi="Times New Roman"/>
                <w:lang w:val="ru-RU"/>
              </w:rPr>
              <w:t>Петербург,РФ</w:t>
            </w:r>
            <w:proofErr w:type="spellEnd"/>
            <w:proofErr w:type="gramEnd"/>
            <w:r w:rsidRPr="00561D5A">
              <w:rPr>
                <w:rFonts w:ascii="Times New Roman" w:hAnsi="Times New Roman"/>
                <w:lang w:val="ru-RU"/>
              </w:rPr>
              <w:t>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>Страсбургская архитектурная школа (Страсбург, Франция)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>Университет архитектуры и строительства «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Малтепе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>», Стамбул (Турция)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</w:rPr>
              <w:t> </w:t>
            </w:r>
            <w:r w:rsidRPr="00561D5A">
              <w:rPr>
                <w:rFonts w:ascii="Times New Roman" w:hAnsi="Times New Roman"/>
                <w:lang w:val="ru-RU"/>
              </w:rPr>
              <w:t>Университет Восточного Лондона (Лондон, Великобритания)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proofErr w:type="spellStart"/>
            <w:r w:rsidRPr="00561D5A">
              <w:rPr>
                <w:rFonts w:ascii="Times New Roman" w:hAnsi="Times New Roman"/>
                <w:lang w:val="ru-RU"/>
              </w:rPr>
              <w:t>Донбаская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 xml:space="preserve"> национальная архитектурно-строительная академия (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ДонНАСА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>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61D5A">
              <w:rPr>
                <w:rFonts w:ascii="Times New Roman" w:hAnsi="Times New Roman"/>
              </w:rPr>
              <w:t xml:space="preserve">The University of Hong Kong (HKU) - </w:t>
            </w:r>
            <w:proofErr w:type="spellStart"/>
            <w:r w:rsidRPr="00561D5A">
              <w:rPr>
                <w:rFonts w:ascii="Times New Roman" w:hAnsi="Times New Roman"/>
              </w:rPr>
              <w:t>Китай</w:t>
            </w:r>
            <w:proofErr w:type="spellEnd"/>
            <w:r w:rsidRPr="00561D5A">
              <w:rPr>
                <w:rFonts w:ascii="Times New Roman" w:hAnsi="Times New Roman"/>
              </w:rPr>
              <w:t xml:space="preserve">, </w:t>
            </w:r>
            <w:proofErr w:type="spellStart"/>
            <w:r w:rsidRPr="00561D5A">
              <w:rPr>
                <w:rFonts w:ascii="Times New Roman" w:hAnsi="Times New Roman"/>
              </w:rPr>
              <w:t>Гонконг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>Бернский университет в рамках Швейцарской программы NCCR «Север-Юг»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 xml:space="preserve">Университет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Тренто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 xml:space="preserve"> и университет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Аквилла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 xml:space="preserve"> (Италия)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 xml:space="preserve">Политехнический университет Каталонии - </w:t>
            </w:r>
            <w:proofErr w:type="gramStart"/>
            <w:r w:rsidRPr="00561D5A">
              <w:rPr>
                <w:rFonts w:ascii="Times New Roman" w:hAnsi="Times New Roman"/>
                <w:lang w:val="ru-RU"/>
              </w:rPr>
              <w:t xml:space="preserve">(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г.Барселона</w:t>
            </w:r>
            <w:proofErr w:type="spellEnd"/>
            <w:proofErr w:type="gramEnd"/>
            <w:r w:rsidRPr="00561D5A">
              <w:rPr>
                <w:rFonts w:ascii="Times New Roman" w:hAnsi="Times New Roman"/>
                <w:lang w:val="ru-RU"/>
              </w:rPr>
              <w:t>, Испания)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>Мещерский филиал ВНИГИМ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61D5A">
              <w:rPr>
                <w:rFonts w:ascii="Times New Roman" w:hAnsi="Times New Roman"/>
                <w:lang w:val="ru-RU"/>
              </w:rPr>
              <w:lastRenderedPageBreak/>
              <w:t xml:space="preserve">Межрегиональная общественная организация содействия архитектурному образованию </w:t>
            </w:r>
            <w:r w:rsidRPr="00561D5A">
              <w:rPr>
                <w:rFonts w:ascii="Times New Roman" w:hAnsi="Times New Roman"/>
              </w:rPr>
              <w:t>(МООСАО).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 xml:space="preserve">Международная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Ассациация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 xml:space="preserve"> Союзов Архитекторов (МАСА) СНГ и стран Балтии - Ереван, Армения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 xml:space="preserve">Академия гражданской защиты РФ г. Москва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 xml:space="preserve">Томский политехнический университет г. Томск 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proofErr w:type="spellStart"/>
            <w:r w:rsidRPr="00561D5A">
              <w:rPr>
                <w:rFonts w:ascii="Times New Roman" w:hAnsi="Times New Roman"/>
              </w:rPr>
              <w:t>Санкт-Петербургский</w:t>
            </w:r>
            <w:proofErr w:type="spellEnd"/>
            <w:r w:rsidRPr="00561D5A">
              <w:rPr>
                <w:rFonts w:ascii="Times New Roman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hAnsi="Times New Roman"/>
              </w:rPr>
              <w:t>университет</w:t>
            </w:r>
            <w:proofErr w:type="spellEnd"/>
            <w:r w:rsidRPr="00561D5A">
              <w:rPr>
                <w:rFonts w:ascii="Times New Roman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hAnsi="Times New Roman"/>
              </w:rPr>
              <w:t>противопожарной</w:t>
            </w:r>
            <w:proofErr w:type="spellEnd"/>
            <w:r w:rsidRPr="00561D5A">
              <w:rPr>
                <w:rFonts w:ascii="Times New Roman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hAnsi="Times New Roman"/>
              </w:rPr>
              <w:t>безопасности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>Уральский университет противопожарной безопасности г. Екатеринбург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>ВНИИГО ЧС – Всероссийский Научно-исследовательский институту Гражданской обороны и ЧС МЧС РФ (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г.Москва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>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proofErr w:type="spellStart"/>
            <w:r w:rsidRPr="00561D5A">
              <w:rPr>
                <w:rFonts w:ascii="Times New Roman" w:hAnsi="Times New Roman"/>
                <w:lang w:val="ru-RU"/>
              </w:rPr>
              <w:t>МИИГАиК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МГШУГиК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 xml:space="preserve">) – Московский институт инженеров геодезии, аэрофотосъемки и картографии. Договор о сотрудничестве с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МИИГАиК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 xml:space="preserve"> Алтайский Государственный Университет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proofErr w:type="spellStart"/>
            <w:r w:rsidRPr="00561D5A">
              <w:rPr>
                <w:rFonts w:ascii="Times New Roman" w:hAnsi="Times New Roman"/>
                <w:lang w:val="ru-RU"/>
              </w:rPr>
              <w:t>Ошский</w:t>
            </w:r>
            <w:proofErr w:type="spellEnd"/>
            <w:r w:rsidRPr="00561D5A">
              <w:rPr>
                <w:rFonts w:ascii="Times New Roman" w:hAnsi="Times New Roman"/>
                <w:lang w:val="ru-RU"/>
              </w:rPr>
              <w:t xml:space="preserve"> Технологический Университет </w:t>
            </w:r>
            <w:proofErr w:type="spellStart"/>
            <w:r w:rsidRPr="00561D5A">
              <w:rPr>
                <w:rFonts w:ascii="Times New Roman" w:hAnsi="Times New Roman"/>
                <w:lang w:val="ru-RU"/>
              </w:rPr>
              <w:t>им.М.Адышева</w:t>
            </w:r>
            <w:proofErr w:type="spellEnd"/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320"/>
                <w:tab w:val="left" w:pos="1418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>Национальный исследовательский университет "МЭИ" (Москва, Россия)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178"/>
                <w:tab w:val="left" w:pos="320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 xml:space="preserve"> Евразийский национальный университет имени Л.Н. Гумилева (Астана, Казахстан)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178"/>
                <w:tab w:val="left" w:pos="320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hAnsi="Times New Roman"/>
                <w:lang w:val="ru-RU"/>
              </w:rPr>
              <w:t xml:space="preserve"> Казахский национальный университет им. аль-Фараби (Алматы, Казахстан)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178"/>
                <w:tab w:val="left" w:pos="320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</w:rPr>
            </w:pPr>
            <w:proofErr w:type="spellStart"/>
            <w:r w:rsidRPr="00561D5A">
              <w:rPr>
                <w:rFonts w:ascii="Times New Roman" w:eastAsiaTheme="minorHAnsi" w:hAnsi="Times New Roman"/>
              </w:rPr>
              <w:t>Университет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Фырат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Эльазыг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561D5A">
              <w:rPr>
                <w:rFonts w:ascii="Times New Roman" w:eastAsiaTheme="minorHAnsi" w:hAnsi="Times New Roman"/>
              </w:rPr>
              <w:t>Турция</w:t>
            </w:r>
            <w:proofErr w:type="spellEnd"/>
            <w:r w:rsidRPr="00561D5A">
              <w:rPr>
                <w:rFonts w:ascii="Times New Roman" w:eastAsiaTheme="minorHAnsi" w:hAnsi="Times New Roman"/>
              </w:rPr>
              <w:t>)</w:t>
            </w:r>
          </w:p>
          <w:p w:rsidR="0017487A" w:rsidRPr="00561D5A" w:rsidRDefault="0017487A" w:rsidP="00561D5A">
            <w:pPr>
              <w:pStyle w:val="a3"/>
              <w:numPr>
                <w:ilvl w:val="0"/>
                <w:numId w:val="14"/>
              </w:numPr>
              <w:tabs>
                <w:tab w:val="left" w:pos="178"/>
                <w:tab w:val="left" w:pos="320"/>
                <w:tab w:val="left" w:pos="462"/>
                <w:tab w:val="left" w:pos="604"/>
              </w:tabs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561D5A">
              <w:rPr>
                <w:rFonts w:ascii="Times New Roman" w:eastAsiaTheme="minorHAnsi" w:hAnsi="Times New Roman"/>
                <w:lang w:val="ru-RU"/>
              </w:rPr>
              <w:t>Алтайский государственный университет (г. Барнаул, Российская Федерация)</w:t>
            </w:r>
          </w:p>
        </w:tc>
      </w:tr>
    </w:tbl>
    <w:p w:rsidR="00D503C4" w:rsidRPr="00561D5A" w:rsidRDefault="00D503C4">
      <w:pPr>
        <w:rPr>
          <w:rFonts w:ascii="Times New Roman" w:hAnsi="Times New Roman" w:cs="Times New Roman"/>
        </w:rPr>
      </w:pPr>
    </w:p>
    <w:sectPr w:rsidR="00D503C4" w:rsidRPr="00561D5A" w:rsidSect="001748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480"/>
    <w:multiLevelType w:val="hybridMultilevel"/>
    <w:tmpl w:val="6AEA2B3A"/>
    <w:lvl w:ilvl="0" w:tplc="058AB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F1E4F"/>
    <w:multiLevelType w:val="hybridMultilevel"/>
    <w:tmpl w:val="FCFCE318"/>
    <w:lvl w:ilvl="0" w:tplc="9D10E4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83305"/>
    <w:multiLevelType w:val="hybridMultilevel"/>
    <w:tmpl w:val="E98AEDF4"/>
    <w:lvl w:ilvl="0" w:tplc="058AB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35D96"/>
    <w:multiLevelType w:val="hybridMultilevel"/>
    <w:tmpl w:val="2C2CF34A"/>
    <w:lvl w:ilvl="0" w:tplc="04190003">
      <w:start w:val="1"/>
      <w:numFmt w:val="bullet"/>
      <w:lvlText w:val="o"/>
      <w:lvlJc w:val="left"/>
      <w:pPr>
        <w:ind w:left="8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 w15:restartNumberingAfterBreak="0">
    <w:nsid w:val="11E8311C"/>
    <w:multiLevelType w:val="multilevel"/>
    <w:tmpl w:val="6E123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5C30BA"/>
    <w:multiLevelType w:val="hybridMultilevel"/>
    <w:tmpl w:val="123CE1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150E0"/>
    <w:multiLevelType w:val="hybridMultilevel"/>
    <w:tmpl w:val="D54A29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B5E29"/>
    <w:multiLevelType w:val="hybridMultilevel"/>
    <w:tmpl w:val="420062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F24"/>
    <w:multiLevelType w:val="multilevel"/>
    <w:tmpl w:val="B8A2A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E4CBE"/>
    <w:multiLevelType w:val="hybridMultilevel"/>
    <w:tmpl w:val="D33A19A4"/>
    <w:lvl w:ilvl="0" w:tplc="058AB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864D2A"/>
    <w:multiLevelType w:val="hybridMultilevel"/>
    <w:tmpl w:val="1DE0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737E4"/>
    <w:multiLevelType w:val="hybridMultilevel"/>
    <w:tmpl w:val="A7E68C9C"/>
    <w:lvl w:ilvl="0" w:tplc="058ABD74">
      <w:start w:val="1"/>
      <w:numFmt w:val="bullet"/>
      <w:lvlText w:val="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 w15:restartNumberingAfterBreak="0">
    <w:nsid w:val="51131F14"/>
    <w:multiLevelType w:val="hybridMultilevel"/>
    <w:tmpl w:val="D4F2F9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C2DD7"/>
    <w:multiLevelType w:val="multilevel"/>
    <w:tmpl w:val="87CC15E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626086"/>
    <w:multiLevelType w:val="hybridMultilevel"/>
    <w:tmpl w:val="86943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1343EF"/>
    <w:multiLevelType w:val="hybridMultilevel"/>
    <w:tmpl w:val="ED625D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35B46"/>
    <w:multiLevelType w:val="hybridMultilevel"/>
    <w:tmpl w:val="C954387A"/>
    <w:lvl w:ilvl="0" w:tplc="0419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17" w15:restartNumberingAfterBreak="0">
    <w:nsid w:val="59247439"/>
    <w:multiLevelType w:val="hybridMultilevel"/>
    <w:tmpl w:val="C082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81FB1"/>
    <w:multiLevelType w:val="hybridMultilevel"/>
    <w:tmpl w:val="DC0E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43E92"/>
    <w:multiLevelType w:val="hybridMultilevel"/>
    <w:tmpl w:val="6FFEC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863EF2"/>
    <w:multiLevelType w:val="multilevel"/>
    <w:tmpl w:val="321A8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B04122"/>
    <w:multiLevelType w:val="hybridMultilevel"/>
    <w:tmpl w:val="CF96256E"/>
    <w:lvl w:ilvl="0" w:tplc="9D10E4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A60E7A"/>
    <w:multiLevelType w:val="hybridMultilevel"/>
    <w:tmpl w:val="2098AC12"/>
    <w:lvl w:ilvl="0" w:tplc="058AB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AA3332"/>
    <w:multiLevelType w:val="hybridMultilevel"/>
    <w:tmpl w:val="844CD1DE"/>
    <w:lvl w:ilvl="0" w:tplc="058AB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22"/>
  </w:num>
  <w:num w:numId="5">
    <w:abstractNumId w:val="19"/>
  </w:num>
  <w:num w:numId="6">
    <w:abstractNumId w:val="14"/>
  </w:num>
  <w:num w:numId="7">
    <w:abstractNumId w:val="8"/>
  </w:num>
  <w:num w:numId="8">
    <w:abstractNumId w:val="21"/>
  </w:num>
  <w:num w:numId="9">
    <w:abstractNumId w:val="1"/>
  </w:num>
  <w:num w:numId="10">
    <w:abstractNumId w:val="16"/>
  </w:num>
  <w:num w:numId="11">
    <w:abstractNumId w:val="18"/>
  </w:num>
  <w:num w:numId="12">
    <w:abstractNumId w:val="2"/>
  </w:num>
  <w:num w:numId="13">
    <w:abstractNumId w:val="9"/>
  </w:num>
  <w:num w:numId="14">
    <w:abstractNumId w:val="7"/>
  </w:num>
  <w:num w:numId="15">
    <w:abstractNumId w:val="3"/>
  </w:num>
  <w:num w:numId="16">
    <w:abstractNumId w:val="12"/>
  </w:num>
  <w:num w:numId="17">
    <w:abstractNumId w:val="0"/>
  </w:num>
  <w:num w:numId="18">
    <w:abstractNumId w:val="6"/>
  </w:num>
  <w:num w:numId="19">
    <w:abstractNumId w:val="23"/>
  </w:num>
  <w:num w:numId="20">
    <w:abstractNumId w:val="15"/>
  </w:num>
  <w:num w:numId="21">
    <w:abstractNumId w:val="5"/>
  </w:num>
  <w:num w:numId="22">
    <w:abstractNumId w:val="20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C4"/>
    <w:rsid w:val="00147242"/>
    <w:rsid w:val="0017487A"/>
    <w:rsid w:val="00561D5A"/>
    <w:rsid w:val="00D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77F9"/>
  <w15:chartTrackingRefBased/>
  <w15:docId w15:val="{374F2EC1-C2B1-4666-B696-0B977983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3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3C4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table" w:customStyle="1" w:styleId="TableGrid3">
    <w:name w:val="Table Grid3"/>
    <w:basedOn w:val="a1"/>
    <w:next w:val="a4"/>
    <w:uiPriority w:val="59"/>
    <w:rsid w:val="00D503C4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Intense Quote"/>
    <w:basedOn w:val="a"/>
    <w:next w:val="a"/>
    <w:link w:val="a6"/>
    <w:uiPriority w:val="30"/>
    <w:qFormat/>
    <w:rsid w:val="00D503C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503C4"/>
    <w:rPr>
      <w:rFonts w:eastAsiaTheme="minorEastAsia"/>
      <w:i/>
      <w:iCs/>
      <w:color w:val="4472C4" w:themeColor="accent1"/>
      <w:lang w:eastAsia="ru-RU"/>
    </w:rPr>
  </w:style>
  <w:style w:type="table" w:styleId="-51">
    <w:name w:val="Grid Table 5 Dark Accent 1"/>
    <w:basedOn w:val="a1"/>
    <w:uiPriority w:val="50"/>
    <w:rsid w:val="001748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41">
    <w:name w:val="Grid Table 4 Accent 1"/>
    <w:basedOn w:val="a1"/>
    <w:uiPriority w:val="49"/>
    <w:rsid w:val="0017487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2022-07-28T05:38:00Z</dcterms:created>
  <dcterms:modified xsi:type="dcterms:W3CDTF">2022-07-28T05:57:00Z</dcterms:modified>
</cp:coreProperties>
</file>